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301F" w:rsidRDefault="00A05AB8">
      <w:pPr>
        <w:pStyle w:val="Textoindependiente"/>
        <w:rPr>
          <w:sz w:val="20"/>
        </w:rPr>
      </w:pPr>
      <w:r>
        <w:rPr>
          <w:noProof/>
          <w:sz w:val="20"/>
          <w:lang w:val="es-MX" w:eastAsia="es-MX" w:bidi="ar-SA"/>
        </w:rPr>
        <w:drawing>
          <wp:inline distT="0" distB="0" distL="0" distR="0" wp14:anchorId="43C9F977">
            <wp:extent cx="6721475" cy="898461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1475" cy="8984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D301F" w:rsidRDefault="006D301F">
      <w:pPr>
        <w:pStyle w:val="Textoindependiente"/>
        <w:rPr>
          <w:sz w:val="20"/>
        </w:rPr>
      </w:pPr>
    </w:p>
    <w:p w:rsidR="006D301F" w:rsidRDefault="006D301F">
      <w:pPr>
        <w:pStyle w:val="Textoindependiente"/>
        <w:rPr>
          <w:sz w:val="20"/>
        </w:rPr>
      </w:pPr>
    </w:p>
    <w:p w:rsidR="006D301F" w:rsidRDefault="006D301F">
      <w:pPr>
        <w:pStyle w:val="Textoindependiente"/>
        <w:spacing w:before="1"/>
        <w:rPr>
          <w:sz w:val="28"/>
        </w:rPr>
      </w:pPr>
    </w:p>
    <w:p w:rsidR="006D301F" w:rsidRDefault="00A05AB8">
      <w:pPr>
        <w:spacing w:before="82" w:line="490" w:lineRule="exact"/>
        <w:ind w:left="3718" w:right="5016"/>
        <w:jc w:val="center"/>
        <w:rPr>
          <w:b/>
          <w:sz w:val="44"/>
        </w:rPr>
      </w:pPr>
      <w:proofErr w:type="spellStart"/>
      <w:r>
        <w:rPr>
          <w:b/>
          <w:color w:val="231F20"/>
          <w:sz w:val="44"/>
        </w:rPr>
        <w:t>Candelacta</w:t>
      </w:r>
      <w:proofErr w:type="spellEnd"/>
    </w:p>
    <w:p w:rsidR="006D301F" w:rsidRDefault="00A05AB8">
      <w:pPr>
        <w:spacing w:line="260" w:lineRule="exact"/>
        <w:ind w:left="3718" w:right="5016"/>
        <w:jc w:val="center"/>
        <w:rPr>
          <w:sz w:val="24"/>
        </w:rPr>
      </w:pPr>
      <w:r>
        <w:rPr>
          <w:noProof/>
          <w:lang w:val="es-MX" w:eastAsia="es-MX" w:bidi="ar-SA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900000</wp:posOffset>
            </wp:positionH>
            <wp:positionV relativeFrom="paragraph">
              <wp:posOffset>1416259</wp:posOffset>
            </wp:positionV>
            <wp:extent cx="5963255" cy="4421219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63255" cy="44212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sz w:val="24"/>
        </w:rPr>
        <w:t>CCIEH: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HGOHUJ023</w:t>
      </w:r>
    </w:p>
    <w:p w:rsidR="006D301F" w:rsidRDefault="006D301F">
      <w:pPr>
        <w:pStyle w:val="Textoindependiente"/>
        <w:rPr>
          <w:sz w:val="20"/>
        </w:rPr>
      </w:pPr>
    </w:p>
    <w:p w:rsidR="006D301F" w:rsidRDefault="006D301F">
      <w:pPr>
        <w:pStyle w:val="Textoindependiente"/>
        <w:rPr>
          <w:sz w:val="20"/>
        </w:rPr>
      </w:pPr>
    </w:p>
    <w:p w:rsidR="006D301F" w:rsidRDefault="006D301F">
      <w:pPr>
        <w:pStyle w:val="Textoindependiente"/>
        <w:rPr>
          <w:sz w:val="20"/>
        </w:rPr>
      </w:pPr>
    </w:p>
    <w:p w:rsidR="006D301F" w:rsidRDefault="006D301F">
      <w:pPr>
        <w:pStyle w:val="Textoindependiente"/>
        <w:rPr>
          <w:sz w:val="20"/>
        </w:rPr>
      </w:pPr>
    </w:p>
    <w:p w:rsidR="006D301F" w:rsidRDefault="006D301F">
      <w:pPr>
        <w:pStyle w:val="Textoindependiente"/>
        <w:rPr>
          <w:sz w:val="20"/>
        </w:rPr>
      </w:pPr>
    </w:p>
    <w:p w:rsidR="006D301F" w:rsidRDefault="006D301F">
      <w:pPr>
        <w:pStyle w:val="Textoindependiente"/>
        <w:rPr>
          <w:sz w:val="20"/>
        </w:rPr>
      </w:pPr>
    </w:p>
    <w:p w:rsidR="006D301F" w:rsidRDefault="006D301F">
      <w:pPr>
        <w:pStyle w:val="Textoindependiente"/>
        <w:rPr>
          <w:sz w:val="20"/>
        </w:rPr>
      </w:pPr>
    </w:p>
    <w:p w:rsidR="006D301F" w:rsidRDefault="006D301F">
      <w:pPr>
        <w:pStyle w:val="Textoindependiente"/>
        <w:rPr>
          <w:sz w:val="20"/>
        </w:rPr>
      </w:pPr>
    </w:p>
    <w:p w:rsidR="006D301F" w:rsidRDefault="006D301F">
      <w:pPr>
        <w:pStyle w:val="Textoindependiente"/>
        <w:rPr>
          <w:sz w:val="20"/>
        </w:rPr>
      </w:pPr>
    </w:p>
    <w:p w:rsidR="006D301F" w:rsidRDefault="006D301F">
      <w:pPr>
        <w:pStyle w:val="Textoindependiente"/>
        <w:rPr>
          <w:sz w:val="20"/>
        </w:rPr>
      </w:pPr>
    </w:p>
    <w:p w:rsidR="006D301F" w:rsidRDefault="006D301F">
      <w:pPr>
        <w:pStyle w:val="Textoindependiente"/>
        <w:rPr>
          <w:sz w:val="20"/>
        </w:rPr>
      </w:pPr>
    </w:p>
    <w:p w:rsidR="006D301F" w:rsidRDefault="006D301F">
      <w:pPr>
        <w:pStyle w:val="Textoindependiente"/>
        <w:rPr>
          <w:sz w:val="20"/>
        </w:rPr>
      </w:pPr>
    </w:p>
    <w:p w:rsidR="006D301F" w:rsidRDefault="006D301F">
      <w:pPr>
        <w:pStyle w:val="Textoindependiente"/>
        <w:rPr>
          <w:sz w:val="20"/>
        </w:rPr>
      </w:pPr>
    </w:p>
    <w:p w:rsidR="006D301F" w:rsidRDefault="006D301F">
      <w:pPr>
        <w:pStyle w:val="Textoindependiente"/>
        <w:rPr>
          <w:sz w:val="20"/>
        </w:rPr>
      </w:pPr>
    </w:p>
    <w:p w:rsidR="006D301F" w:rsidRDefault="006D301F">
      <w:pPr>
        <w:pStyle w:val="Textoindependiente"/>
        <w:rPr>
          <w:sz w:val="20"/>
        </w:rPr>
      </w:pPr>
    </w:p>
    <w:p w:rsidR="006D301F" w:rsidRDefault="006D301F">
      <w:pPr>
        <w:pStyle w:val="Textoindependiente"/>
        <w:rPr>
          <w:sz w:val="20"/>
        </w:rPr>
      </w:pPr>
    </w:p>
    <w:p w:rsidR="006D301F" w:rsidRDefault="006D301F">
      <w:pPr>
        <w:pStyle w:val="Textoindependiente"/>
        <w:rPr>
          <w:sz w:val="20"/>
        </w:rPr>
      </w:pPr>
    </w:p>
    <w:p w:rsidR="006D301F" w:rsidRDefault="006D301F">
      <w:pPr>
        <w:pStyle w:val="Textoindependiente"/>
        <w:rPr>
          <w:sz w:val="20"/>
        </w:rPr>
      </w:pPr>
    </w:p>
    <w:p w:rsidR="006D301F" w:rsidRDefault="006D301F">
      <w:pPr>
        <w:pStyle w:val="Textoindependiente"/>
        <w:rPr>
          <w:sz w:val="20"/>
        </w:rPr>
      </w:pPr>
    </w:p>
    <w:p w:rsidR="006D301F" w:rsidRDefault="006D301F">
      <w:pPr>
        <w:pStyle w:val="Textoindependiente"/>
        <w:rPr>
          <w:sz w:val="20"/>
        </w:rPr>
      </w:pPr>
    </w:p>
    <w:p w:rsidR="006D301F" w:rsidRDefault="006D301F">
      <w:pPr>
        <w:pStyle w:val="Textoindependiente"/>
        <w:rPr>
          <w:sz w:val="20"/>
        </w:rPr>
      </w:pPr>
    </w:p>
    <w:p w:rsidR="006D301F" w:rsidRDefault="006D301F">
      <w:pPr>
        <w:pStyle w:val="Textoindependiente"/>
        <w:rPr>
          <w:sz w:val="20"/>
        </w:rPr>
      </w:pPr>
    </w:p>
    <w:p w:rsidR="006D301F" w:rsidRDefault="006D301F">
      <w:pPr>
        <w:pStyle w:val="Textoindependiente"/>
        <w:rPr>
          <w:sz w:val="20"/>
        </w:rPr>
      </w:pPr>
    </w:p>
    <w:p w:rsidR="006D301F" w:rsidRDefault="006D301F">
      <w:pPr>
        <w:pStyle w:val="Textoindependiente"/>
        <w:rPr>
          <w:sz w:val="20"/>
        </w:rPr>
      </w:pPr>
    </w:p>
    <w:p w:rsidR="006D301F" w:rsidRDefault="006D301F">
      <w:pPr>
        <w:pStyle w:val="Textoindependiente"/>
        <w:rPr>
          <w:sz w:val="20"/>
        </w:rPr>
      </w:pPr>
    </w:p>
    <w:p w:rsidR="006D301F" w:rsidRDefault="006D301F">
      <w:pPr>
        <w:pStyle w:val="Textoindependiente"/>
        <w:rPr>
          <w:sz w:val="20"/>
        </w:rPr>
      </w:pPr>
    </w:p>
    <w:p w:rsidR="006D301F" w:rsidRDefault="006D301F">
      <w:pPr>
        <w:pStyle w:val="Textoindependiente"/>
        <w:rPr>
          <w:sz w:val="20"/>
        </w:rPr>
      </w:pPr>
    </w:p>
    <w:p w:rsidR="006D301F" w:rsidRDefault="006D301F">
      <w:pPr>
        <w:pStyle w:val="Textoindependiente"/>
        <w:rPr>
          <w:sz w:val="20"/>
        </w:rPr>
      </w:pPr>
    </w:p>
    <w:p w:rsidR="006D301F" w:rsidRDefault="006D301F">
      <w:pPr>
        <w:pStyle w:val="Textoindependiente"/>
        <w:rPr>
          <w:sz w:val="20"/>
        </w:rPr>
      </w:pPr>
    </w:p>
    <w:p w:rsidR="006D301F" w:rsidRDefault="006D301F">
      <w:pPr>
        <w:pStyle w:val="Textoindependiente"/>
        <w:rPr>
          <w:sz w:val="20"/>
        </w:rPr>
      </w:pPr>
    </w:p>
    <w:p w:rsidR="006D301F" w:rsidRDefault="006D301F">
      <w:pPr>
        <w:pStyle w:val="Textoindependiente"/>
        <w:rPr>
          <w:sz w:val="20"/>
        </w:rPr>
      </w:pPr>
    </w:p>
    <w:p w:rsidR="006D301F" w:rsidRDefault="006D301F">
      <w:pPr>
        <w:pStyle w:val="Textoindependiente"/>
        <w:rPr>
          <w:sz w:val="20"/>
        </w:rPr>
      </w:pPr>
    </w:p>
    <w:p w:rsidR="006D301F" w:rsidRDefault="006D301F">
      <w:pPr>
        <w:pStyle w:val="Textoindependiente"/>
        <w:rPr>
          <w:sz w:val="20"/>
        </w:rPr>
      </w:pPr>
    </w:p>
    <w:p w:rsidR="006D301F" w:rsidRDefault="006D301F">
      <w:pPr>
        <w:pStyle w:val="Textoindependiente"/>
        <w:rPr>
          <w:sz w:val="20"/>
        </w:rPr>
      </w:pPr>
    </w:p>
    <w:p w:rsidR="006D301F" w:rsidRDefault="006D301F">
      <w:pPr>
        <w:pStyle w:val="Textoindependiente"/>
        <w:rPr>
          <w:sz w:val="20"/>
        </w:rPr>
      </w:pPr>
    </w:p>
    <w:p w:rsidR="006D301F" w:rsidRDefault="006D301F">
      <w:pPr>
        <w:pStyle w:val="Textoindependiente"/>
        <w:rPr>
          <w:sz w:val="20"/>
        </w:rPr>
      </w:pPr>
    </w:p>
    <w:p w:rsidR="006D301F" w:rsidRDefault="006D301F">
      <w:pPr>
        <w:pStyle w:val="Textoindependiente"/>
        <w:rPr>
          <w:sz w:val="20"/>
        </w:rPr>
      </w:pPr>
    </w:p>
    <w:p w:rsidR="006D301F" w:rsidRDefault="006D301F">
      <w:pPr>
        <w:pStyle w:val="Textoindependiente"/>
        <w:rPr>
          <w:sz w:val="20"/>
        </w:rPr>
      </w:pPr>
    </w:p>
    <w:p w:rsidR="006D301F" w:rsidRDefault="006D301F">
      <w:pPr>
        <w:pStyle w:val="Textoindependiente"/>
        <w:rPr>
          <w:sz w:val="20"/>
        </w:rPr>
      </w:pPr>
    </w:p>
    <w:p w:rsidR="006D301F" w:rsidRDefault="006D301F">
      <w:pPr>
        <w:pStyle w:val="Textoindependiente"/>
        <w:rPr>
          <w:sz w:val="20"/>
        </w:rPr>
      </w:pPr>
    </w:p>
    <w:p w:rsidR="006D301F" w:rsidRDefault="006D301F">
      <w:pPr>
        <w:pStyle w:val="Textoindependiente"/>
        <w:rPr>
          <w:sz w:val="20"/>
        </w:rPr>
      </w:pPr>
    </w:p>
    <w:p w:rsidR="006D301F" w:rsidRDefault="006D301F">
      <w:pPr>
        <w:pStyle w:val="Textoindependiente"/>
        <w:rPr>
          <w:sz w:val="20"/>
        </w:rPr>
      </w:pPr>
    </w:p>
    <w:p w:rsidR="006D301F" w:rsidRDefault="006D301F">
      <w:pPr>
        <w:pStyle w:val="Textoindependiente"/>
        <w:rPr>
          <w:sz w:val="20"/>
        </w:rPr>
      </w:pPr>
    </w:p>
    <w:p w:rsidR="006D301F" w:rsidRDefault="006D301F">
      <w:pPr>
        <w:pStyle w:val="Textoindependiente"/>
        <w:rPr>
          <w:sz w:val="20"/>
        </w:rPr>
      </w:pPr>
    </w:p>
    <w:p w:rsidR="006D301F" w:rsidRDefault="006D301F">
      <w:pPr>
        <w:pStyle w:val="Textoindependiente"/>
        <w:rPr>
          <w:sz w:val="20"/>
        </w:rPr>
      </w:pPr>
    </w:p>
    <w:p w:rsidR="006D301F" w:rsidRDefault="006D301F">
      <w:pPr>
        <w:pStyle w:val="Textoindependiente"/>
        <w:rPr>
          <w:sz w:val="20"/>
        </w:rPr>
      </w:pPr>
    </w:p>
    <w:p w:rsidR="006D301F" w:rsidRDefault="006D301F">
      <w:pPr>
        <w:pStyle w:val="Textoindependiente"/>
        <w:rPr>
          <w:sz w:val="20"/>
        </w:rPr>
      </w:pPr>
    </w:p>
    <w:p w:rsidR="006D301F" w:rsidRDefault="006D301F">
      <w:pPr>
        <w:pStyle w:val="Textoindependiente"/>
        <w:spacing w:before="10"/>
        <w:rPr>
          <w:sz w:val="18"/>
        </w:rPr>
      </w:pPr>
    </w:p>
    <w:p w:rsidR="006D301F" w:rsidRDefault="00A05AB8">
      <w:pPr>
        <w:spacing w:before="90"/>
        <w:ind w:left="7250"/>
        <w:rPr>
          <w:sz w:val="24"/>
        </w:rPr>
      </w:pPr>
      <w:proofErr w:type="spellStart"/>
      <w:r>
        <w:rPr>
          <w:color w:val="231F20"/>
          <w:sz w:val="24"/>
        </w:rPr>
        <w:t>Candelacta</w:t>
      </w:r>
      <w:proofErr w:type="spellEnd"/>
      <w:r>
        <w:rPr>
          <w:color w:val="231F20"/>
          <w:sz w:val="24"/>
        </w:rPr>
        <w:t>: 130280020</w:t>
      </w:r>
    </w:p>
    <w:p w:rsidR="006D301F" w:rsidRDefault="006D301F">
      <w:pPr>
        <w:rPr>
          <w:sz w:val="24"/>
        </w:rPr>
        <w:sectPr w:rsidR="006D301F">
          <w:type w:val="continuous"/>
          <w:pgSz w:w="12240" w:h="15840"/>
          <w:pgMar w:top="1060" w:right="0" w:bottom="280" w:left="1300" w:header="720" w:footer="720" w:gutter="0"/>
          <w:cols w:space="720"/>
        </w:sectPr>
      </w:pPr>
    </w:p>
    <w:p w:rsidR="006D301F" w:rsidRDefault="006D301F">
      <w:pPr>
        <w:pStyle w:val="Textoindependiente"/>
        <w:rPr>
          <w:sz w:val="20"/>
        </w:rPr>
      </w:pPr>
    </w:p>
    <w:p w:rsidR="006D301F" w:rsidRDefault="006D301F">
      <w:pPr>
        <w:pStyle w:val="Textoindependiente"/>
        <w:rPr>
          <w:sz w:val="20"/>
        </w:rPr>
      </w:pPr>
    </w:p>
    <w:p w:rsidR="006D301F" w:rsidRDefault="006D301F">
      <w:pPr>
        <w:pStyle w:val="Textoindependiente"/>
        <w:rPr>
          <w:sz w:val="20"/>
        </w:rPr>
      </w:pPr>
    </w:p>
    <w:p w:rsidR="006D301F" w:rsidRDefault="006D301F">
      <w:pPr>
        <w:pStyle w:val="Textoindependiente"/>
        <w:rPr>
          <w:sz w:val="20"/>
        </w:rPr>
      </w:pPr>
    </w:p>
    <w:p w:rsidR="006D301F" w:rsidRDefault="006D301F">
      <w:pPr>
        <w:pStyle w:val="Textoindependiente"/>
        <w:rPr>
          <w:sz w:val="20"/>
        </w:rPr>
      </w:pPr>
    </w:p>
    <w:p w:rsidR="006D301F" w:rsidRDefault="006D301F">
      <w:pPr>
        <w:pStyle w:val="Textoindependiente"/>
        <w:rPr>
          <w:sz w:val="20"/>
        </w:rPr>
      </w:pPr>
    </w:p>
    <w:p w:rsidR="006D301F" w:rsidRDefault="006D301F">
      <w:pPr>
        <w:pStyle w:val="Textoindependiente"/>
        <w:rPr>
          <w:sz w:val="20"/>
        </w:rPr>
      </w:pPr>
    </w:p>
    <w:p w:rsidR="006D301F" w:rsidRDefault="006D301F">
      <w:pPr>
        <w:pStyle w:val="Textoindependiente"/>
        <w:rPr>
          <w:sz w:val="20"/>
        </w:rPr>
      </w:pPr>
    </w:p>
    <w:p w:rsidR="006D301F" w:rsidRDefault="006D301F">
      <w:pPr>
        <w:pStyle w:val="Textoindependiente"/>
        <w:rPr>
          <w:sz w:val="20"/>
        </w:rPr>
      </w:pPr>
    </w:p>
    <w:p w:rsidR="006D301F" w:rsidRDefault="006D301F">
      <w:pPr>
        <w:pStyle w:val="Textoindependiente"/>
        <w:rPr>
          <w:sz w:val="20"/>
        </w:rPr>
      </w:pPr>
    </w:p>
    <w:p w:rsidR="006D301F" w:rsidRDefault="00A05AB8">
      <w:pPr>
        <w:spacing w:before="218"/>
        <w:ind w:left="3718" w:right="5015"/>
        <w:jc w:val="center"/>
        <w:rPr>
          <w:b/>
          <w:sz w:val="32"/>
        </w:rPr>
      </w:pPr>
      <w:r>
        <w:rPr>
          <w:b/>
          <w:sz w:val="32"/>
        </w:rPr>
        <w:t>DICTAMEN</w:t>
      </w:r>
    </w:p>
    <w:p w:rsidR="006D301F" w:rsidRDefault="006D301F">
      <w:pPr>
        <w:pStyle w:val="Textoindependiente"/>
        <w:spacing w:before="8"/>
        <w:rPr>
          <w:b/>
          <w:sz w:val="40"/>
        </w:rPr>
      </w:pPr>
    </w:p>
    <w:p w:rsidR="006D301F" w:rsidRDefault="00A05AB8">
      <w:pPr>
        <w:pStyle w:val="Ttulo1"/>
        <w:ind w:right="1696"/>
        <w:jc w:val="both"/>
      </w:pPr>
      <w:r>
        <w:t>Después de analizar la información proveniente del instrumento de levantamiento de información aplicado (cédula) en las localidades seleccionadas (por haber cumplido los requisitos de contar con más de cien habitantes y que mantuvieran un índice superior a</w:t>
      </w:r>
      <w:r>
        <w:t xml:space="preserve"> la media nacional de Hablantes de Lengua Indígena) y de la ponderación de las variables que se consideraron en la metodología de este estudio, el equipo académico de este proyecto considera que la comunidad de </w:t>
      </w:r>
      <w:proofErr w:type="spellStart"/>
      <w:r>
        <w:rPr>
          <w:b/>
          <w:sz w:val="32"/>
        </w:rPr>
        <w:t>Candelacta</w:t>
      </w:r>
      <w:proofErr w:type="spellEnd"/>
      <w:r>
        <w:t>, del Municipio de Huejutla de Reye</w:t>
      </w:r>
      <w:r>
        <w:t xml:space="preserve">s, con clave INEGI </w:t>
      </w:r>
      <w:r>
        <w:rPr>
          <w:b/>
        </w:rPr>
        <w:t>130280020</w:t>
      </w:r>
      <w:r>
        <w:t xml:space="preserve">, reúne las estructuras sociales y culturales para ser considerada como </w:t>
      </w:r>
      <w:r>
        <w:rPr>
          <w:b/>
        </w:rPr>
        <w:t xml:space="preserve">INDÍGENA </w:t>
      </w:r>
      <w:r>
        <w:t xml:space="preserve">y ser incluida en el </w:t>
      </w:r>
      <w:r>
        <w:rPr>
          <w:b/>
        </w:rPr>
        <w:t xml:space="preserve">Catálogo de Comunidades Indígenas del Estado de Hidalgo </w:t>
      </w:r>
      <w:r>
        <w:t xml:space="preserve">con la clave </w:t>
      </w:r>
      <w:r>
        <w:rPr>
          <w:b/>
        </w:rPr>
        <w:t>HGOHUJ023</w:t>
      </w:r>
      <w:r>
        <w:t>.</w:t>
      </w:r>
    </w:p>
    <w:p w:rsidR="006D301F" w:rsidRDefault="006D301F">
      <w:pPr>
        <w:pStyle w:val="Textoindependiente"/>
        <w:rPr>
          <w:sz w:val="24"/>
        </w:rPr>
      </w:pPr>
    </w:p>
    <w:p w:rsidR="006D301F" w:rsidRDefault="00A05AB8">
      <w:pPr>
        <w:pStyle w:val="Textoindependiente"/>
        <w:ind w:left="401" w:right="1699"/>
        <w:jc w:val="both"/>
      </w:pPr>
      <w:proofErr w:type="spellStart"/>
      <w:r>
        <w:rPr>
          <w:b/>
        </w:rPr>
        <w:t>Candelacta</w:t>
      </w:r>
      <w:proofErr w:type="spellEnd"/>
      <w:r>
        <w:rPr>
          <w:b/>
        </w:rPr>
        <w:t xml:space="preserve"> </w:t>
      </w:r>
      <w:r>
        <w:t>mantiene una intensa vida social a</w:t>
      </w:r>
      <w:r>
        <w:t>rticulada por sus autoridades que son elegidas por un periodo de dos años en Asambleas Generales, a las cuales son convocados los jefes de familia.</w:t>
      </w:r>
    </w:p>
    <w:p w:rsidR="006D301F" w:rsidRDefault="006D301F">
      <w:pPr>
        <w:pStyle w:val="Textoindependiente"/>
      </w:pPr>
    </w:p>
    <w:p w:rsidR="006D301F" w:rsidRDefault="00A05AB8">
      <w:pPr>
        <w:pStyle w:val="Textoindependiente"/>
        <w:spacing w:before="1"/>
        <w:ind w:left="401" w:right="1697"/>
        <w:jc w:val="both"/>
      </w:pPr>
      <w:r>
        <w:t>Esta comunidad tiene un significativo 93 por ciento de Hablantes de Lengua Indígena, es utilizada por las p</w:t>
      </w:r>
      <w:r>
        <w:t>ersonas mayores, los jóvenes y niños ya que consideran que es la más importante por ser su lengua materna.</w:t>
      </w:r>
    </w:p>
    <w:p w:rsidR="006D301F" w:rsidRDefault="006D301F">
      <w:pPr>
        <w:pStyle w:val="Textoindependiente"/>
        <w:spacing w:before="11"/>
        <w:rPr>
          <w:sz w:val="21"/>
        </w:rPr>
      </w:pPr>
    </w:p>
    <w:p w:rsidR="006D301F" w:rsidRDefault="00A05AB8">
      <w:pPr>
        <w:pStyle w:val="Textoindependiente"/>
        <w:ind w:left="401" w:right="1697"/>
        <w:jc w:val="both"/>
      </w:pPr>
      <w:r>
        <w:t xml:space="preserve">Sobre las prácticas culturales, se observa que la Fiesta Patronal, el Carnaval y el Día de </w:t>
      </w:r>
      <w:proofErr w:type="gramStart"/>
      <w:r>
        <w:t>Muertos  aún</w:t>
      </w:r>
      <w:proofErr w:type="gramEnd"/>
      <w:r>
        <w:t xml:space="preserve"> tienen auge, por lo tanto siguen siendo primordiales para cada habitante de la comunidad y esto a su vez muestra que siguen preservando sus tradiciones</w:t>
      </w:r>
      <w:r>
        <w:rPr>
          <w:spacing w:val="-1"/>
        </w:rPr>
        <w:t xml:space="preserve"> </w:t>
      </w:r>
      <w:r>
        <w:t>culturales.</w:t>
      </w:r>
    </w:p>
    <w:p w:rsidR="006D301F" w:rsidRDefault="006D301F">
      <w:pPr>
        <w:pStyle w:val="Textoindependiente"/>
        <w:spacing w:before="11"/>
        <w:rPr>
          <w:sz w:val="21"/>
        </w:rPr>
      </w:pPr>
    </w:p>
    <w:p w:rsidR="006D301F" w:rsidRDefault="00A05AB8">
      <w:pPr>
        <w:pStyle w:val="Textoindependiente"/>
        <w:ind w:left="401" w:right="1697"/>
        <w:jc w:val="both"/>
      </w:pPr>
      <w:r>
        <w:t>La impartición de justicia es a través de “usos y costumbres”, se observa la organización de los habitantes ya que el principal propósito es lograr el orden y resolver las necesidades, evitando conflictos.</w:t>
      </w:r>
    </w:p>
    <w:p w:rsidR="006D301F" w:rsidRDefault="006D301F">
      <w:pPr>
        <w:pStyle w:val="Textoindependiente"/>
      </w:pPr>
    </w:p>
    <w:p w:rsidR="006D301F" w:rsidRDefault="00A05AB8">
      <w:pPr>
        <w:pStyle w:val="Textoindependiente"/>
        <w:spacing w:before="1"/>
        <w:ind w:left="401" w:right="1696"/>
        <w:jc w:val="both"/>
      </w:pPr>
      <w:r>
        <w:t>En la actualidad las familias siguen</w:t>
      </w:r>
      <w:r>
        <w:t xml:space="preserve"> practicando la medicina tradicional, sin embargo, no se cuenta con médicos tradicionales, sólo parteras, esto obliga a que en ocasiones los habitantes acudan con médicos tradicionales de otras comunidades o con médicos ortodoxos para prevenir sus enfermed</w:t>
      </w:r>
      <w:r>
        <w:t>ades.</w:t>
      </w:r>
    </w:p>
    <w:p w:rsidR="006D301F" w:rsidRDefault="006D301F">
      <w:pPr>
        <w:jc w:val="both"/>
        <w:sectPr w:rsidR="006D301F">
          <w:pgSz w:w="12240" w:h="15840"/>
          <w:pgMar w:top="1060" w:right="0" w:bottom="280" w:left="1300" w:header="720" w:footer="720" w:gutter="0"/>
          <w:cols w:space="720"/>
        </w:sectPr>
      </w:pPr>
    </w:p>
    <w:p w:rsidR="006D301F" w:rsidRDefault="006D301F">
      <w:pPr>
        <w:pStyle w:val="Textoindependiente"/>
        <w:rPr>
          <w:sz w:val="20"/>
        </w:rPr>
      </w:pPr>
    </w:p>
    <w:p w:rsidR="006D301F" w:rsidRDefault="006D301F">
      <w:pPr>
        <w:pStyle w:val="Textoindependiente"/>
        <w:rPr>
          <w:sz w:val="20"/>
        </w:rPr>
      </w:pPr>
    </w:p>
    <w:p w:rsidR="006D301F" w:rsidRDefault="006D301F">
      <w:pPr>
        <w:pStyle w:val="Textoindependiente"/>
        <w:rPr>
          <w:sz w:val="20"/>
        </w:rPr>
      </w:pPr>
    </w:p>
    <w:p w:rsidR="006D301F" w:rsidRDefault="006D301F">
      <w:pPr>
        <w:pStyle w:val="Textoindependiente"/>
        <w:rPr>
          <w:sz w:val="20"/>
        </w:rPr>
      </w:pPr>
    </w:p>
    <w:p w:rsidR="006D301F" w:rsidRDefault="006D301F">
      <w:pPr>
        <w:pStyle w:val="Textoindependiente"/>
        <w:rPr>
          <w:sz w:val="20"/>
        </w:rPr>
      </w:pPr>
    </w:p>
    <w:p w:rsidR="006D301F" w:rsidRDefault="006D301F">
      <w:pPr>
        <w:pStyle w:val="Textoindependiente"/>
        <w:spacing w:before="3"/>
        <w:rPr>
          <w:sz w:val="13"/>
        </w:rPr>
      </w:pPr>
    </w:p>
    <w:tbl>
      <w:tblPr>
        <w:tblStyle w:val="TableNormal"/>
        <w:tblW w:w="0" w:type="auto"/>
        <w:tblInd w:w="571" w:type="dxa"/>
        <w:tblLayout w:type="fixed"/>
        <w:tblLook w:val="01E0" w:firstRow="1" w:lastRow="1" w:firstColumn="1" w:lastColumn="1" w:noHBand="0" w:noVBand="0"/>
      </w:tblPr>
      <w:tblGrid>
        <w:gridCol w:w="4640"/>
        <w:gridCol w:w="1568"/>
        <w:gridCol w:w="1336"/>
      </w:tblGrid>
      <w:tr w:rsidR="006D301F">
        <w:trPr>
          <w:trHeight w:val="759"/>
        </w:trPr>
        <w:tc>
          <w:tcPr>
            <w:tcW w:w="7544" w:type="dxa"/>
            <w:gridSpan w:val="3"/>
          </w:tcPr>
          <w:p w:rsidR="006D301F" w:rsidRDefault="00A05AB8">
            <w:pPr>
              <w:pStyle w:val="TableParagraph"/>
              <w:spacing w:line="193" w:lineRule="exact"/>
              <w:ind w:left="2610" w:right="2553"/>
              <w:jc w:val="center"/>
              <w:rPr>
                <w:b/>
                <w:sz w:val="17"/>
              </w:rPr>
            </w:pPr>
            <w:proofErr w:type="spellStart"/>
            <w:r>
              <w:rPr>
                <w:b/>
                <w:w w:val="105"/>
                <w:sz w:val="17"/>
              </w:rPr>
              <w:t>Candelacta</w:t>
            </w:r>
            <w:proofErr w:type="spellEnd"/>
            <w:r>
              <w:rPr>
                <w:b/>
                <w:w w:val="105"/>
                <w:sz w:val="17"/>
              </w:rPr>
              <w:t>, Huejutla de Reyes</w:t>
            </w:r>
          </w:p>
        </w:tc>
      </w:tr>
      <w:tr w:rsidR="006D301F">
        <w:trPr>
          <w:trHeight w:val="741"/>
        </w:trPr>
        <w:tc>
          <w:tcPr>
            <w:tcW w:w="4640" w:type="dxa"/>
          </w:tcPr>
          <w:p w:rsidR="006D301F" w:rsidRDefault="006D301F">
            <w:pPr>
              <w:pStyle w:val="TableParagraph"/>
              <w:rPr>
                <w:sz w:val="14"/>
              </w:rPr>
            </w:pPr>
          </w:p>
        </w:tc>
        <w:tc>
          <w:tcPr>
            <w:tcW w:w="1568" w:type="dxa"/>
          </w:tcPr>
          <w:p w:rsidR="006D301F" w:rsidRDefault="006D301F">
            <w:pPr>
              <w:pStyle w:val="TableParagraph"/>
              <w:rPr>
                <w:sz w:val="14"/>
              </w:rPr>
            </w:pPr>
          </w:p>
        </w:tc>
        <w:tc>
          <w:tcPr>
            <w:tcW w:w="1336" w:type="dxa"/>
          </w:tcPr>
          <w:p w:rsidR="006D301F" w:rsidRDefault="006D301F">
            <w:pPr>
              <w:pStyle w:val="TableParagraph"/>
              <w:rPr>
                <w:sz w:val="16"/>
              </w:rPr>
            </w:pPr>
          </w:p>
          <w:p w:rsidR="006D301F" w:rsidRDefault="006D301F">
            <w:pPr>
              <w:pStyle w:val="TableParagraph"/>
              <w:rPr>
                <w:sz w:val="16"/>
              </w:rPr>
            </w:pPr>
          </w:p>
          <w:p w:rsidR="006D301F" w:rsidRDefault="006D301F">
            <w:pPr>
              <w:pStyle w:val="TableParagraph"/>
              <w:spacing w:before="8"/>
              <w:rPr>
                <w:sz w:val="16"/>
              </w:rPr>
            </w:pPr>
          </w:p>
          <w:p w:rsidR="006D301F" w:rsidRDefault="00A05AB8">
            <w:pPr>
              <w:pStyle w:val="TableParagraph"/>
              <w:spacing w:line="161" w:lineRule="exact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Resumen</w:t>
            </w:r>
          </w:p>
        </w:tc>
      </w:tr>
      <w:tr w:rsidR="006D301F">
        <w:trPr>
          <w:trHeight w:val="189"/>
        </w:trPr>
        <w:tc>
          <w:tcPr>
            <w:tcW w:w="4640" w:type="dxa"/>
          </w:tcPr>
          <w:p w:rsidR="006D301F" w:rsidRDefault="006D301F">
            <w:pPr>
              <w:pStyle w:val="TableParagraph"/>
              <w:rPr>
                <w:sz w:val="12"/>
              </w:rPr>
            </w:pPr>
          </w:p>
        </w:tc>
        <w:tc>
          <w:tcPr>
            <w:tcW w:w="1568" w:type="dxa"/>
          </w:tcPr>
          <w:p w:rsidR="006D301F" w:rsidRDefault="00A05AB8">
            <w:pPr>
              <w:pStyle w:val="TableParagraph"/>
              <w:spacing w:before="8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Clave CCIEH</w:t>
            </w:r>
          </w:p>
        </w:tc>
        <w:tc>
          <w:tcPr>
            <w:tcW w:w="1336" w:type="dxa"/>
          </w:tcPr>
          <w:p w:rsidR="006D301F" w:rsidRDefault="00A05AB8">
            <w:pPr>
              <w:pStyle w:val="TableParagraph"/>
              <w:spacing w:before="3" w:line="166" w:lineRule="exact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HGOHUJ023</w:t>
            </w:r>
          </w:p>
        </w:tc>
      </w:tr>
      <w:tr w:rsidR="006D301F">
        <w:trPr>
          <w:trHeight w:val="369"/>
        </w:trPr>
        <w:tc>
          <w:tcPr>
            <w:tcW w:w="4640" w:type="dxa"/>
          </w:tcPr>
          <w:p w:rsidR="006D301F" w:rsidRDefault="006D301F">
            <w:pPr>
              <w:pStyle w:val="TableParagraph"/>
              <w:rPr>
                <w:sz w:val="14"/>
              </w:rPr>
            </w:pPr>
          </w:p>
        </w:tc>
        <w:tc>
          <w:tcPr>
            <w:tcW w:w="1568" w:type="dxa"/>
          </w:tcPr>
          <w:p w:rsidR="006D301F" w:rsidRDefault="00A05AB8">
            <w:pPr>
              <w:pStyle w:val="TableParagraph"/>
              <w:spacing w:before="3"/>
              <w:ind w:right="198"/>
              <w:jc w:val="right"/>
              <w:rPr>
                <w:sz w:val="15"/>
              </w:rPr>
            </w:pPr>
            <w:r>
              <w:rPr>
                <w:sz w:val="15"/>
              </w:rPr>
              <w:t>Clave INEGI</w:t>
            </w:r>
          </w:p>
        </w:tc>
        <w:tc>
          <w:tcPr>
            <w:tcW w:w="1336" w:type="dxa"/>
          </w:tcPr>
          <w:p w:rsidR="006D301F" w:rsidRDefault="00A05AB8">
            <w:pPr>
              <w:pStyle w:val="TableParagraph"/>
              <w:spacing w:before="3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130280020</w:t>
            </w:r>
          </w:p>
        </w:tc>
      </w:tr>
      <w:tr w:rsidR="006D301F">
        <w:trPr>
          <w:trHeight w:val="190"/>
        </w:trPr>
        <w:tc>
          <w:tcPr>
            <w:tcW w:w="4640" w:type="dxa"/>
            <w:vMerge w:val="restart"/>
            <w:shd w:val="clear" w:color="auto" w:fill="000000"/>
          </w:tcPr>
          <w:p w:rsidR="006D301F" w:rsidRDefault="00A05AB8">
            <w:pPr>
              <w:pStyle w:val="TableParagraph"/>
              <w:spacing w:before="90"/>
              <w:ind w:left="1454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PRIORIDAD Y CATEGORÍA</w:t>
            </w:r>
          </w:p>
        </w:tc>
        <w:tc>
          <w:tcPr>
            <w:tcW w:w="1568" w:type="dxa"/>
            <w:shd w:val="clear" w:color="auto" w:fill="000000"/>
          </w:tcPr>
          <w:p w:rsidR="006D301F" w:rsidRDefault="00A05AB8">
            <w:pPr>
              <w:pStyle w:val="TableParagraph"/>
              <w:spacing w:before="8" w:line="161" w:lineRule="exact"/>
              <w:ind w:left="508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MÍNIMO</w:t>
            </w:r>
          </w:p>
        </w:tc>
        <w:tc>
          <w:tcPr>
            <w:tcW w:w="1336" w:type="dxa"/>
            <w:shd w:val="clear" w:color="auto" w:fill="000000"/>
          </w:tcPr>
          <w:p w:rsidR="006D301F" w:rsidRDefault="00A05AB8">
            <w:pPr>
              <w:pStyle w:val="TableParagraph"/>
              <w:spacing w:before="8" w:line="161" w:lineRule="exact"/>
              <w:ind w:left="323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TOTAL</w:t>
            </w:r>
          </w:p>
        </w:tc>
      </w:tr>
      <w:tr w:rsidR="006D301F">
        <w:trPr>
          <w:trHeight w:val="179"/>
        </w:trPr>
        <w:tc>
          <w:tcPr>
            <w:tcW w:w="4640" w:type="dxa"/>
            <w:vMerge/>
            <w:tcBorders>
              <w:top w:val="nil"/>
            </w:tcBorders>
            <w:shd w:val="clear" w:color="auto" w:fill="000000"/>
          </w:tcPr>
          <w:p w:rsidR="006D301F" w:rsidRDefault="006D301F">
            <w:pPr>
              <w:rPr>
                <w:sz w:val="2"/>
                <w:szCs w:val="2"/>
              </w:rPr>
            </w:pPr>
          </w:p>
        </w:tc>
        <w:tc>
          <w:tcPr>
            <w:tcW w:w="1568" w:type="dxa"/>
            <w:shd w:val="clear" w:color="auto" w:fill="000000"/>
          </w:tcPr>
          <w:p w:rsidR="006D301F" w:rsidRDefault="00A05AB8">
            <w:pPr>
              <w:pStyle w:val="TableParagraph"/>
              <w:spacing w:before="3" w:line="156" w:lineRule="exact"/>
              <w:ind w:left="379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REQUERIDO</w:t>
            </w:r>
          </w:p>
        </w:tc>
        <w:tc>
          <w:tcPr>
            <w:tcW w:w="1336" w:type="dxa"/>
            <w:shd w:val="clear" w:color="auto" w:fill="000000"/>
          </w:tcPr>
          <w:p w:rsidR="006D301F" w:rsidRDefault="00A05AB8">
            <w:pPr>
              <w:pStyle w:val="TableParagraph"/>
              <w:spacing w:before="3" w:line="156" w:lineRule="exact"/>
              <w:ind w:left="198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OBTENIDO</w:t>
            </w:r>
          </w:p>
        </w:tc>
      </w:tr>
      <w:tr w:rsidR="006D301F">
        <w:trPr>
          <w:trHeight w:val="185"/>
        </w:trPr>
        <w:tc>
          <w:tcPr>
            <w:tcW w:w="4640" w:type="dxa"/>
            <w:shd w:val="clear" w:color="auto" w:fill="92D050"/>
          </w:tcPr>
          <w:p w:rsidR="006D301F" w:rsidRDefault="00A05AB8">
            <w:pPr>
              <w:pStyle w:val="TableParagraph"/>
              <w:spacing w:before="4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1- Hablantes de lengua indígena *</w:t>
            </w:r>
          </w:p>
        </w:tc>
        <w:tc>
          <w:tcPr>
            <w:tcW w:w="1568" w:type="dxa"/>
            <w:shd w:val="clear" w:color="auto" w:fill="92D050"/>
          </w:tcPr>
          <w:p w:rsidR="006D301F" w:rsidRDefault="00A05AB8">
            <w:pPr>
              <w:pStyle w:val="TableParagraph"/>
              <w:spacing w:before="4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6.5%</w:t>
            </w:r>
          </w:p>
        </w:tc>
        <w:tc>
          <w:tcPr>
            <w:tcW w:w="1336" w:type="dxa"/>
            <w:shd w:val="clear" w:color="auto" w:fill="92D050"/>
          </w:tcPr>
          <w:p w:rsidR="006D301F" w:rsidRDefault="00A05AB8">
            <w:pPr>
              <w:pStyle w:val="TableParagraph"/>
              <w:spacing w:line="165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93.2%</w:t>
            </w:r>
          </w:p>
        </w:tc>
      </w:tr>
      <w:tr w:rsidR="006D301F">
        <w:trPr>
          <w:trHeight w:val="184"/>
        </w:trPr>
        <w:tc>
          <w:tcPr>
            <w:tcW w:w="4640" w:type="dxa"/>
            <w:shd w:val="clear" w:color="auto" w:fill="92D050"/>
          </w:tcPr>
          <w:p w:rsidR="006D301F" w:rsidRDefault="00A05AB8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2- Territorio</w:t>
            </w:r>
          </w:p>
        </w:tc>
        <w:tc>
          <w:tcPr>
            <w:tcW w:w="1568" w:type="dxa"/>
            <w:shd w:val="clear" w:color="auto" w:fill="92D050"/>
          </w:tcPr>
          <w:p w:rsidR="006D301F" w:rsidRDefault="00A05AB8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30.0%</w:t>
            </w:r>
          </w:p>
        </w:tc>
        <w:tc>
          <w:tcPr>
            <w:tcW w:w="1336" w:type="dxa"/>
            <w:shd w:val="clear" w:color="auto" w:fill="92D050"/>
          </w:tcPr>
          <w:p w:rsidR="006D301F" w:rsidRDefault="00A05AB8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6D301F">
        <w:trPr>
          <w:trHeight w:val="184"/>
        </w:trPr>
        <w:tc>
          <w:tcPr>
            <w:tcW w:w="4640" w:type="dxa"/>
            <w:shd w:val="clear" w:color="auto" w:fill="92D050"/>
          </w:tcPr>
          <w:p w:rsidR="006D301F" w:rsidRDefault="00A05AB8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3- Autoridad tradicional</w:t>
            </w:r>
          </w:p>
        </w:tc>
        <w:tc>
          <w:tcPr>
            <w:tcW w:w="1568" w:type="dxa"/>
            <w:shd w:val="clear" w:color="auto" w:fill="92D050"/>
          </w:tcPr>
          <w:p w:rsidR="006D301F" w:rsidRDefault="00A05AB8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10.0%</w:t>
            </w:r>
          </w:p>
        </w:tc>
        <w:tc>
          <w:tcPr>
            <w:tcW w:w="1336" w:type="dxa"/>
            <w:shd w:val="clear" w:color="auto" w:fill="92D050"/>
          </w:tcPr>
          <w:p w:rsidR="006D301F" w:rsidRDefault="00A05AB8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70.0%</w:t>
            </w:r>
          </w:p>
        </w:tc>
      </w:tr>
      <w:tr w:rsidR="006D301F">
        <w:trPr>
          <w:trHeight w:val="184"/>
        </w:trPr>
        <w:tc>
          <w:tcPr>
            <w:tcW w:w="4640" w:type="dxa"/>
            <w:shd w:val="clear" w:color="auto" w:fill="92D050"/>
          </w:tcPr>
          <w:p w:rsidR="006D301F" w:rsidRDefault="00A05AB8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4- Asamblea comunitaria</w:t>
            </w:r>
          </w:p>
        </w:tc>
        <w:tc>
          <w:tcPr>
            <w:tcW w:w="1568" w:type="dxa"/>
            <w:shd w:val="clear" w:color="auto" w:fill="92D050"/>
          </w:tcPr>
          <w:p w:rsidR="006D301F" w:rsidRDefault="00A05AB8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6D301F" w:rsidRDefault="00A05AB8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6D301F">
        <w:trPr>
          <w:trHeight w:val="184"/>
        </w:trPr>
        <w:tc>
          <w:tcPr>
            <w:tcW w:w="4640" w:type="dxa"/>
            <w:shd w:val="clear" w:color="auto" w:fill="92D050"/>
          </w:tcPr>
          <w:p w:rsidR="006D301F" w:rsidRDefault="00A05AB8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5- Comités internos tradicional</w:t>
            </w:r>
          </w:p>
        </w:tc>
        <w:tc>
          <w:tcPr>
            <w:tcW w:w="1568" w:type="dxa"/>
            <w:shd w:val="clear" w:color="auto" w:fill="92D050"/>
          </w:tcPr>
          <w:p w:rsidR="006D301F" w:rsidRDefault="00A05AB8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6D301F" w:rsidRDefault="00A05AB8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6D301F">
        <w:trPr>
          <w:trHeight w:val="185"/>
        </w:trPr>
        <w:tc>
          <w:tcPr>
            <w:tcW w:w="4640" w:type="dxa"/>
            <w:shd w:val="clear" w:color="auto" w:fill="92D050"/>
          </w:tcPr>
          <w:p w:rsidR="006D301F" w:rsidRDefault="00A05AB8">
            <w:pPr>
              <w:pStyle w:val="TableParagraph"/>
              <w:spacing w:before="3" w:line="162" w:lineRule="exact"/>
              <w:ind w:left="67"/>
              <w:rPr>
                <w:sz w:val="15"/>
              </w:rPr>
            </w:pPr>
            <w:r>
              <w:rPr>
                <w:sz w:val="15"/>
              </w:rPr>
              <w:t xml:space="preserve">6- </w:t>
            </w:r>
            <w:proofErr w:type="spellStart"/>
            <w:r>
              <w:rPr>
                <w:sz w:val="15"/>
              </w:rPr>
              <w:t>Autoadscripción</w:t>
            </w:r>
            <w:proofErr w:type="spellEnd"/>
          </w:p>
        </w:tc>
        <w:tc>
          <w:tcPr>
            <w:tcW w:w="1568" w:type="dxa"/>
            <w:shd w:val="clear" w:color="auto" w:fill="92D050"/>
          </w:tcPr>
          <w:p w:rsidR="006D301F" w:rsidRDefault="00A05AB8">
            <w:pPr>
              <w:pStyle w:val="TableParagraph"/>
              <w:spacing w:before="3" w:line="162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6D301F" w:rsidRDefault="00A05AB8">
            <w:pPr>
              <w:pStyle w:val="TableParagraph"/>
              <w:spacing w:before="3" w:line="162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6D301F">
        <w:trPr>
          <w:trHeight w:val="185"/>
        </w:trPr>
        <w:tc>
          <w:tcPr>
            <w:tcW w:w="4640" w:type="dxa"/>
            <w:shd w:val="clear" w:color="auto" w:fill="92D050"/>
          </w:tcPr>
          <w:p w:rsidR="006D301F" w:rsidRDefault="00A05AB8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7- Usos y Costumbres para resolver sus conflictos</w:t>
            </w:r>
          </w:p>
        </w:tc>
        <w:tc>
          <w:tcPr>
            <w:tcW w:w="1568" w:type="dxa"/>
            <w:shd w:val="clear" w:color="auto" w:fill="92D050"/>
          </w:tcPr>
          <w:p w:rsidR="006D301F" w:rsidRDefault="00A05AB8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20.0%</w:t>
            </w:r>
          </w:p>
        </w:tc>
        <w:tc>
          <w:tcPr>
            <w:tcW w:w="1336" w:type="dxa"/>
            <w:shd w:val="clear" w:color="auto" w:fill="92D050"/>
          </w:tcPr>
          <w:p w:rsidR="006D301F" w:rsidRDefault="00A05AB8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80.0%</w:t>
            </w:r>
          </w:p>
        </w:tc>
      </w:tr>
      <w:tr w:rsidR="006D301F">
        <w:trPr>
          <w:trHeight w:val="184"/>
        </w:trPr>
        <w:tc>
          <w:tcPr>
            <w:tcW w:w="4640" w:type="dxa"/>
            <w:shd w:val="clear" w:color="auto" w:fill="92D050"/>
          </w:tcPr>
          <w:p w:rsidR="006D301F" w:rsidRDefault="00A05AB8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8- Trabajo comunitario</w:t>
            </w:r>
          </w:p>
        </w:tc>
        <w:tc>
          <w:tcPr>
            <w:tcW w:w="1568" w:type="dxa"/>
            <w:shd w:val="clear" w:color="auto" w:fill="92D050"/>
          </w:tcPr>
          <w:p w:rsidR="006D301F" w:rsidRDefault="00A05AB8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6D301F" w:rsidRDefault="00A05AB8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6D301F">
        <w:trPr>
          <w:trHeight w:val="184"/>
        </w:trPr>
        <w:tc>
          <w:tcPr>
            <w:tcW w:w="4640" w:type="dxa"/>
            <w:shd w:val="clear" w:color="auto" w:fill="92D050"/>
          </w:tcPr>
          <w:p w:rsidR="006D301F" w:rsidRDefault="00A05AB8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9- Medicina Tradicional</w:t>
            </w:r>
          </w:p>
        </w:tc>
        <w:tc>
          <w:tcPr>
            <w:tcW w:w="1568" w:type="dxa"/>
            <w:shd w:val="clear" w:color="auto" w:fill="92D050"/>
          </w:tcPr>
          <w:p w:rsidR="006D301F" w:rsidRDefault="00A05AB8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6D301F" w:rsidRDefault="00A05AB8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6D301F">
        <w:trPr>
          <w:trHeight w:val="184"/>
        </w:trPr>
        <w:tc>
          <w:tcPr>
            <w:tcW w:w="4640" w:type="dxa"/>
            <w:shd w:val="clear" w:color="auto" w:fill="92D050"/>
          </w:tcPr>
          <w:p w:rsidR="006D301F" w:rsidRDefault="00A05AB8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10- Parteras tradicionales</w:t>
            </w:r>
          </w:p>
        </w:tc>
        <w:tc>
          <w:tcPr>
            <w:tcW w:w="1568" w:type="dxa"/>
            <w:shd w:val="clear" w:color="auto" w:fill="92D050"/>
          </w:tcPr>
          <w:p w:rsidR="006D301F" w:rsidRDefault="00A05AB8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6D301F" w:rsidRDefault="00A05AB8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6D301F">
        <w:trPr>
          <w:trHeight w:val="184"/>
        </w:trPr>
        <w:tc>
          <w:tcPr>
            <w:tcW w:w="4640" w:type="dxa"/>
            <w:shd w:val="clear" w:color="auto" w:fill="92D050"/>
          </w:tcPr>
          <w:p w:rsidR="006D301F" w:rsidRDefault="00A05AB8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11- Médicos tradicionales</w:t>
            </w:r>
          </w:p>
        </w:tc>
        <w:tc>
          <w:tcPr>
            <w:tcW w:w="1568" w:type="dxa"/>
            <w:shd w:val="clear" w:color="auto" w:fill="92D050"/>
          </w:tcPr>
          <w:p w:rsidR="006D301F" w:rsidRDefault="00A05AB8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6D301F" w:rsidRDefault="00A05AB8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0.0%</w:t>
            </w:r>
          </w:p>
        </w:tc>
      </w:tr>
      <w:tr w:rsidR="006D301F">
        <w:trPr>
          <w:trHeight w:val="184"/>
        </w:trPr>
        <w:tc>
          <w:tcPr>
            <w:tcW w:w="4640" w:type="dxa"/>
            <w:shd w:val="clear" w:color="auto" w:fill="92D050"/>
          </w:tcPr>
          <w:p w:rsidR="006D301F" w:rsidRDefault="00A05AB8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12- Fiestas del pueblo: Patronal, santos, carnaval, agrícola o climática</w:t>
            </w:r>
          </w:p>
        </w:tc>
        <w:tc>
          <w:tcPr>
            <w:tcW w:w="1568" w:type="dxa"/>
            <w:shd w:val="clear" w:color="auto" w:fill="92D050"/>
          </w:tcPr>
          <w:p w:rsidR="006D301F" w:rsidRDefault="00A05AB8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6D301F" w:rsidRDefault="00A05AB8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75.0%</w:t>
            </w:r>
          </w:p>
        </w:tc>
      </w:tr>
      <w:tr w:rsidR="006D301F">
        <w:trPr>
          <w:trHeight w:val="184"/>
        </w:trPr>
        <w:tc>
          <w:tcPr>
            <w:tcW w:w="4640" w:type="dxa"/>
            <w:shd w:val="clear" w:color="auto" w:fill="92D050"/>
          </w:tcPr>
          <w:p w:rsidR="006D301F" w:rsidRDefault="00A05AB8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13- Relación del ciclo económico con ceremonias</w:t>
            </w:r>
          </w:p>
        </w:tc>
        <w:tc>
          <w:tcPr>
            <w:tcW w:w="1568" w:type="dxa"/>
            <w:shd w:val="clear" w:color="auto" w:fill="92D050"/>
          </w:tcPr>
          <w:p w:rsidR="006D301F" w:rsidRDefault="00A05AB8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6D301F" w:rsidRDefault="00A05AB8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0.0%</w:t>
            </w:r>
          </w:p>
        </w:tc>
      </w:tr>
      <w:tr w:rsidR="006D301F">
        <w:trPr>
          <w:trHeight w:val="185"/>
        </w:trPr>
        <w:tc>
          <w:tcPr>
            <w:tcW w:w="4640" w:type="dxa"/>
            <w:shd w:val="clear" w:color="auto" w:fill="FFFF00"/>
          </w:tcPr>
          <w:p w:rsidR="006D301F" w:rsidRDefault="00A05AB8">
            <w:pPr>
              <w:pStyle w:val="TableParagraph"/>
              <w:spacing w:before="4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14- Lugares sagrados (cerros, cuevas, piedras…)</w:t>
            </w:r>
          </w:p>
        </w:tc>
        <w:tc>
          <w:tcPr>
            <w:tcW w:w="1568" w:type="dxa"/>
            <w:shd w:val="clear" w:color="auto" w:fill="FFFF00"/>
          </w:tcPr>
          <w:p w:rsidR="006D301F" w:rsidRDefault="00A05AB8">
            <w:pPr>
              <w:pStyle w:val="TableParagraph"/>
              <w:spacing w:before="4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FFFF00"/>
          </w:tcPr>
          <w:p w:rsidR="006D301F" w:rsidRDefault="00A05AB8">
            <w:pPr>
              <w:pStyle w:val="TableParagraph"/>
              <w:spacing w:before="4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50.0%</w:t>
            </w:r>
          </w:p>
        </w:tc>
      </w:tr>
      <w:tr w:rsidR="006D301F">
        <w:trPr>
          <w:trHeight w:val="184"/>
        </w:trPr>
        <w:tc>
          <w:tcPr>
            <w:tcW w:w="4640" w:type="dxa"/>
            <w:shd w:val="clear" w:color="auto" w:fill="FFFF00"/>
          </w:tcPr>
          <w:p w:rsidR="006D301F" w:rsidRDefault="00A05AB8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15- Música (tradicional, costumbre</w:t>
            </w:r>
          </w:p>
        </w:tc>
        <w:tc>
          <w:tcPr>
            <w:tcW w:w="1568" w:type="dxa"/>
            <w:shd w:val="clear" w:color="auto" w:fill="FFFF00"/>
          </w:tcPr>
          <w:p w:rsidR="006D301F" w:rsidRDefault="00A05AB8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FFF00"/>
          </w:tcPr>
          <w:p w:rsidR="006D301F" w:rsidRDefault="00A05AB8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0.0%</w:t>
            </w:r>
          </w:p>
        </w:tc>
      </w:tr>
      <w:tr w:rsidR="006D301F">
        <w:trPr>
          <w:trHeight w:val="184"/>
        </w:trPr>
        <w:tc>
          <w:tcPr>
            <w:tcW w:w="4640" w:type="dxa"/>
            <w:shd w:val="clear" w:color="auto" w:fill="FFFF00"/>
          </w:tcPr>
          <w:p w:rsidR="006D301F" w:rsidRDefault="00A05AB8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16- Danza</w:t>
            </w:r>
          </w:p>
        </w:tc>
        <w:tc>
          <w:tcPr>
            <w:tcW w:w="1568" w:type="dxa"/>
            <w:shd w:val="clear" w:color="auto" w:fill="FFFF00"/>
          </w:tcPr>
          <w:p w:rsidR="006D301F" w:rsidRDefault="00A05AB8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FFF00"/>
          </w:tcPr>
          <w:p w:rsidR="006D301F" w:rsidRDefault="00A05AB8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6D301F">
        <w:trPr>
          <w:trHeight w:val="184"/>
        </w:trPr>
        <w:tc>
          <w:tcPr>
            <w:tcW w:w="4640" w:type="dxa"/>
            <w:shd w:val="clear" w:color="auto" w:fill="FFFF00"/>
          </w:tcPr>
          <w:p w:rsidR="006D301F" w:rsidRDefault="00A05AB8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17- Leyendas y creencias</w:t>
            </w:r>
          </w:p>
        </w:tc>
        <w:tc>
          <w:tcPr>
            <w:tcW w:w="1568" w:type="dxa"/>
            <w:shd w:val="clear" w:color="auto" w:fill="FFFF00"/>
          </w:tcPr>
          <w:p w:rsidR="006D301F" w:rsidRDefault="00A05AB8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FFFF00"/>
          </w:tcPr>
          <w:p w:rsidR="006D301F" w:rsidRDefault="00A05AB8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6D301F">
        <w:trPr>
          <w:trHeight w:val="185"/>
        </w:trPr>
        <w:tc>
          <w:tcPr>
            <w:tcW w:w="4640" w:type="dxa"/>
            <w:shd w:val="clear" w:color="auto" w:fill="F9BE8F"/>
          </w:tcPr>
          <w:p w:rsidR="006D301F" w:rsidRDefault="00A05AB8">
            <w:pPr>
              <w:pStyle w:val="TableParagraph"/>
              <w:spacing w:before="4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18- Vestimenta tradicional</w:t>
            </w:r>
          </w:p>
        </w:tc>
        <w:tc>
          <w:tcPr>
            <w:tcW w:w="1568" w:type="dxa"/>
            <w:shd w:val="clear" w:color="auto" w:fill="F9BE8F"/>
          </w:tcPr>
          <w:p w:rsidR="006D301F" w:rsidRDefault="00A05AB8">
            <w:pPr>
              <w:pStyle w:val="TableParagraph"/>
              <w:spacing w:before="4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9BE8F"/>
          </w:tcPr>
          <w:p w:rsidR="006D301F" w:rsidRDefault="00A05AB8">
            <w:pPr>
              <w:pStyle w:val="TableParagraph"/>
              <w:spacing w:before="4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6D301F">
        <w:trPr>
          <w:trHeight w:val="184"/>
        </w:trPr>
        <w:tc>
          <w:tcPr>
            <w:tcW w:w="4640" w:type="dxa"/>
            <w:shd w:val="clear" w:color="auto" w:fill="F9BE8F"/>
          </w:tcPr>
          <w:p w:rsidR="006D301F" w:rsidRDefault="00A05AB8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19- Artesanías</w:t>
            </w:r>
          </w:p>
        </w:tc>
        <w:tc>
          <w:tcPr>
            <w:tcW w:w="1568" w:type="dxa"/>
            <w:shd w:val="clear" w:color="auto" w:fill="F9BE8F"/>
          </w:tcPr>
          <w:p w:rsidR="006D301F" w:rsidRDefault="00A05AB8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F9BE8F"/>
          </w:tcPr>
          <w:p w:rsidR="006D301F" w:rsidRDefault="00A05AB8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50.0%</w:t>
            </w:r>
          </w:p>
        </w:tc>
      </w:tr>
      <w:tr w:rsidR="006D301F">
        <w:trPr>
          <w:trHeight w:val="184"/>
        </w:trPr>
        <w:tc>
          <w:tcPr>
            <w:tcW w:w="4640" w:type="dxa"/>
            <w:shd w:val="clear" w:color="auto" w:fill="F9BE8F"/>
          </w:tcPr>
          <w:p w:rsidR="006D301F" w:rsidRDefault="00A05AB8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20- Origen</w:t>
            </w:r>
          </w:p>
        </w:tc>
        <w:tc>
          <w:tcPr>
            <w:tcW w:w="1568" w:type="dxa"/>
            <w:shd w:val="clear" w:color="auto" w:fill="F9BE8F"/>
          </w:tcPr>
          <w:p w:rsidR="006D301F" w:rsidRDefault="00A05AB8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10.0%</w:t>
            </w:r>
          </w:p>
        </w:tc>
        <w:tc>
          <w:tcPr>
            <w:tcW w:w="1336" w:type="dxa"/>
            <w:shd w:val="clear" w:color="auto" w:fill="F9BE8F"/>
          </w:tcPr>
          <w:p w:rsidR="006D301F" w:rsidRDefault="00A05AB8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6D301F">
        <w:trPr>
          <w:trHeight w:val="184"/>
        </w:trPr>
        <w:tc>
          <w:tcPr>
            <w:tcW w:w="4640" w:type="dxa"/>
            <w:shd w:val="clear" w:color="auto" w:fill="F9BE8F"/>
          </w:tcPr>
          <w:p w:rsidR="006D301F" w:rsidRDefault="00A05AB8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21- Reglamentos y/o acuerdos</w:t>
            </w:r>
          </w:p>
        </w:tc>
        <w:tc>
          <w:tcPr>
            <w:tcW w:w="1568" w:type="dxa"/>
            <w:shd w:val="clear" w:color="auto" w:fill="F9BE8F"/>
          </w:tcPr>
          <w:p w:rsidR="006D301F" w:rsidRDefault="00A05AB8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9BE8F"/>
          </w:tcPr>
          <w:p w:rsidR="006D301F" w:rsidRDefault="00A05AB8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6D301F">
        <w:trPr>
          <w:trHeight w:val="187"/>
        </w:trPr>
        <w:tc>
          <w:tcPr>
            <w:tcW w:w="4640" w:type="dxa"/>
            <w:shd w:val="clear" w:color="auto" w:fill="DCE6F0"/>
          </w:tcPr>
          <w:p w:rsidR="006D301F" w:rsidRDefault="00A05AB8">
            <w:pPr>
              <w:pStyle w:val="TableParagraph"/>
              <w:spacing w:before="4" w:line="163" w:lineRule="exact"/>
              <w:ind w:left="28"/>
              <w:rPr>
                <w:sz w:val="15"/>
              </w:rPr>
            </w:pPr>
            <w:r>
              <w:rPr>
                <w:sz w:val="15"/>
              </w:rPr>
              <w:t>22- Patrimonio comunitario</w:t>
            </w:r>
          </w:p>
        </w:tc>
        <w:tc>
          <w:tcPr>
            <w:tcW w:w="1568" w:type="dxa"/>
            <w:shd w:val="clear" w:color="auto" w:fill="DCE6F0"/>
          </w:tcPr>
          <w:p w:rsidR="006D301F" w:rsidRDefault="00A05AB8">
            <w:pPr>
              <w:pStyle w:val="TableParagraph"/>
              <w:spacing w:before="4" w:line="163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DCE6F0"/>
          </w:tcPr>
          <w:p w:rsidR="006D301F" w:rsidRDefault="00A05AB8">
            <w:pPr>
              <w:pStyle w:val="TableParagraph"/>
              <w:spacing w:before="4" w:line="163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50.0%</w:t>
            </w:r>
          </w:p>
        </w:tc>
      </w:tr>
      <w:tr w:rsidR="006D301F">
        <w:trPr>
          <w:trHeight w:val="3141"/>
        </w:trPr>
        <w:tc>
          <w:tcPr>
            <w:tcW w:w="4640" w:type="dxa"/>
          </w:tcPr>
          <w:p w:rsidR="006D301F" w:rsidRDefault="006D301F">
            <w:pPr>
              <w:pStyle w:val="TableParagraph"/>
              <w:rPr>
                <w:sz w:val="14"/>
              </w:rPr>
            </w:pPr>
          </w:p>
          <w:p w:rsidR="006D301F" w:rsidRDefault="006D301F">
            <w:pPr>
              <w:pStyle w:val="TableParagraph"/>
              <w:rPr>
                <w:sz w:val="14"/>
              </w:rPr>
            </w:pPr>
          </w:p>
          <w:p w:rsidR="006D301F" w:rsidRDefault="006D301F">
            <w:pPr>
              <w:pStyle w:val="TableParagraph"/>
              <w:rPr>
                <w:sz w:val="14"/>
              </w:rPr>
            </w:pPr>
          </w:p>
          <w:p w:rsidR="006D301F" w:rsidRDefault="006D301F">
            <w:pPr>
              <w:pStyle w:val="TableParagraph"/>
              <w:rPr>
                <w:sz w:val="14"/>
              </w:rPr>
            </w:pPr>
          </w:p>
          <w:p w:rsidR="006D301F" w:rsidRDefault="006D301F">
            <w:pPr>
              <w:pStyle w:val="TableParagraph"/>
              <w:rPr>
                <w:sz w:val="14"/>
              </w:rPr>
            </w:pPr>
          </w:p>
          <w:p w:rsidR="006D301F" w:rsidRDefault="006D301F">
            <w:pPr>
              <w:pStyle w:val="TableParagraph"/>
              <w:rPr>
                <w:sz w:val="14"/>
              </w:rPr>
            </w:pPr>
          </w:p>
          <w:p w:rsidR="006D301F" w:rsidRDefault="006D301F">
            <w:pPr>
              <w:pStyle w:val="TableParagraph"/>
              <w:rPr>
                <w:sz w:val="14"/>
              </w:rPr>
            </w:pPr>
          </w:p>
          <w:p w:rsidR="006D301F" w:rsidRDefault="006D301F">
            <w:pPr>
              <w:pStyle w:val="TableParagraph"/>
              <w:rPr>
                <w:sz w:val="14"/>
              </w:rPr>
            </w:pPr>
          </w:p>
          <w:p w:rsidR="006D301F" w:rsidRDefault="006D301F">
            <w:pPr>
              <w:pStyle w:val="TableParagraph"/>
              <w:rPr>
                <w:sz w:val="14"/>
              </w:rPr>
            </w:pPr>
          </w:p>
          <w:p w:rsidR="006D301F" w:rsidRDefault="006D301F">
            <w:pPr>
              <w:pStyle w:val="TableParagraph"/>
              <w:rPr>
                <w:sz w:val="14"/>
              </w:rPr>
            </w:pPr>
          </w:p>
          <w:p w:rsidR="006D301F" w:rsidRDefault="006D301F">
            <w:pPr>
              <w:pStyle w:val="TableParagraph"/>
              <w:rPr>
                <w:sz w:val="14"/>
              </w:rPr>
            </w:pPr>
          </w:p>
          <w:p w:rsidR="006D301F" w:rsidRDefault="006D301F">
            <w:pPr>
              <w:pStyle w:val="TableParagraph"/>
              <w:rPr>
                <w:sz w:val="14"/>
              </w:rPr>
            </w:pPr>
          </w:p>
          <w:p w:rsidR="006D301F" w:rsidRDefault="006D301F">
            <w:pPr>
              <w:pStyle w:val="TableParagraph"/>
              <w:rPr>
                <w:sz w:val="14"/>
              </w:rPr>
            </w:pPr>
          </w:p>
          <w:p w:rsidR="006D301F" w:rsidRDefault="006D301F">
            <w:pPr>
              <w:pStyle w:val="TableParagraph"/>
              <w:rPr>
                <w:sz w:val="14"/>
              </w:rPr>
            </w:pPr>
          </w:p>
          <w:p w:rsidR="006D301F" w:rsidRDefault="006D301F">
            <w:pPr>
              <w:pStyle w:val="TableParagraph"/>
              <w:rPr>
                <w:sz w:val="14"/>
              </w:rPr>
            </w:pPr>
          </w:p>
          <w:p w:rsidR="006D301F" w:rsidRDefault="006D301F">
            <w:pPr>
              <w:pStyle w:val="TableParagraph"/>
              <w:rPr>
                <w:sz w:val="14"/>
              </w:rPr>
            </w:pPr>
          </w:p>
          <w:p w:rsidR="006D301F" w:rsidRDefault="006D301F">
            <w:pPr>
              <w:pStyle w:val="TableParagraph"/>
              <w:rPr>
                <w:sz w:val="14"/>
              </w:rPr>
            </w:pPr>
          </w:p>
          <w:p w:rsidR="006D301F" w:rsidRDefault="006D301F">
            <w:pPr>
              <w:pStyle w:val="TableParagraph"/>
              <w:rPr>
                <w:sz w:val="14"/>
              </w:rPr>
            </w:pPr>
          </w:p>
          <w:p w:rsidR="006D301F" w:rsidRDefault="00A05AB8">
            <w:pPr>
              <w:pStyle w:val="TableParagraph"/>
              <w:spacing w:before="82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>*% de PHLI Nacional (INEGI, 2010)</w:t>
            </w:r>
          </w:p>
        </w:tc>
        <w:tc>
          <w:tcPr>
            <w:tcW w:w="1568" w:type="dxa"/>
          </w:tcPr>
          <w:p w:rsidR="006D301F" w:rsidRDefault="006D301F">
            <w:pPr>
              <w:pStyle w:val="TableParagraph"/>
              <w:rPr>
                <w:sz w:val="14"/>
              </w:rPr>
            </w:pPr>
          </w:p>
        </w:tc>
        <w:tc>
          <w:tcPr>
            <w:tcW w:w="1336" w:type="dxa"/>
          </w:tcPr>
          <w:p w:rsidR="006D301F" w:rsidRDefault="006D301F">
            <w:pPr>
              <w:pStyle w:val="TableParagraph"/>
              <w:rPr>
                <w:sz w:val="14"/>
              </w:rPr>
            </w:pPr>
          </w:p>
        </w:tc>
      </w:tr>
      <w:tr w:rsidR="006D301F">
        <w:trPr>
          <w:trHeight w:val="185"/>
        </w:trPr>
        <w:tc>
          <w:tcPr>
            <w:tcW w:w="7544" w:type="dxa"/>
            <w:gridSpan w:val="3"/>
          </w:tcPr>
          <w:p w:rsidR="006D301F" w:rsidRDefault="00A05AB8">
            <w:pPr>
              <w:pStyle w:val="TableParagraph"/>
              <w:spacing w:before="23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 xml:space="preserve">Elaboración: Universidad Autónoma del Estado de Hidalgo con datos del Catálogo de </w:t>
            </w:r>
            <w:proofErr w:type="spellStart"/>
            <w:r>
              <w:rPr>
                <w:w w:val="105"/>
                <w:sz w:val="12"/>
              </w:rPr>
              <w:t>Comuniades</w:t>
            </w:r>
            <w:proofErr w:type="spellEnd"/>
            <w:r>
              <w:rPr>
                <w:w w:val="105"/>
                <w:sz w:val="12"/>
              </w:rPr>
              <w:t xml:space="preserve"> Indígenas del Estado de Hidalgo.</w:t>
            </w:r>
          </w:p>
        </w:tc>
      </w:tr>
      <w:tr w:rsidR="006D301F">
        <w:trPr>
          <w:trHeight w:val="164"/>
        </w:trPr>
        <w:tc>
          <w:tcPr>
            <w:tcW w:w="4640" w:type="dxa"/>
          </w:tcPr>
          <w:p w:rsidR="006D301F" w:rsidRDefault="00A05AB8">
            <w:pPr>
              <w:pStyle w:val="TableParagraph"/>
              <w:spacing w:before="24" w:line="120" w:lineRule="exact"/>
              <w:ind w:left="57"/>
              <w:rPr>
                <w:sz w:val="12"/>
              </w:rPr>
            </w:pPr>
            <w:r>
              <w:rPr>
                <w:w w:val="105"/>
                <w:sz w:val="12"/>
              </w:rPr>
              <w:t>Agosto 2013</w:t>
            </w:r>
          </w:p>
        </w:tc>
        <w:tc>
          <w:tcPr>
            <w:tcW w:w="1568" w:type="dxa"/>
          </w:tcPr>
          <w:p w:rsidR="006D301F" w:rsidRDefault="006D301F">
            <w:pPr>
              <w:pStyle w:val="TableParagraph"/>
              <w:rPr>
                <w:sz w:val="10"/>
              </w:rPr>
            </w:pPr>
          </w:p>
        </w:tc>
        <w:tc>
          <w:tcPr>
            <w:tcW w:w="1336" w:type="dxa"/>
          </w:tcPr>
          <w:p w:rsidR="006D301F" w:rsidRDefault="006D301F">
            <w:pPr>
              <w:pStyle w:val="TableParagraph"/>
              <w:rPr>
                <w:sz w:val="10"/>
              </w:rPr>
            </w:pPr>
          </w:p>
        </w:tc>
      </w:tr>
    </w:tbl>
    <w:p w:rsidR="006D301F" w:rsidRDefault="006D301F">
      <w:pPr>
        <w:rPr>
          <w:sz w:val="10"/>
        </w:rPr>
        <w:sectPr w:rsidR="006D301F">
          <w:pgSz w:w="11910" w:h="16840"/>
          <w:pgMar w:top="1600" w:right="0" w:bottom="280" w:left="1680" w:header="720" w:footer="720" w:gutter="0"/>
          <w:cols w:space="720"/>
        </w:sectPr>
      </w:pPr>
    </w:p>
    <w:p w:rsidR="006D301F" w:rsidRDefault="00A05AB8">
      <w:pPr>
        <w:pStyle w:val="Textoindependiente"/>
        <w:rPr>
          <w:sz w:val="20"/>
        </w:rPr>
      </w:pPr>
      <w:r>
        <w:lastRenderedPageBreak/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5" type="#_x0000_t136" style="position:absolute;margin-left:146.7pt;margin-top:366.25pt;width:301.5pt;height:108.6pt;rotation:315;z-index:-253126656;mso-position-horizontal-relative:page;mso-position-vertical-relative:page" fillcolor="black" stroked="f">
            <v:fill opacity="19532f"/>
            <o:extrusion v:ext="view" autorotationcenter="t"/>
            <v:textpath style="font-family:&quot;&amp;quot&quot;;font-size:108pt;v-text-kern:t;mso-text-shadow:auto" string="UAEH"/>
            <w10:wrap anchorx="page" anchory="page"/>
          </v:shape>
        </w:pict>
      </w:r>
    </w:p>
    <w:p w:rsidR="006D301F" w:rsidRDefault="006D301F">
      <w:pPr>
        <w:pStyle w:val="Textoindependiente"/>
        <w:rPr>
          <w:sz w:val="20"/>
        </w:rPr>
      </w:pPr>
    </w:p>
    <w:p w:rsidR="006D301F" w:rsidRDefault="006D301F">
      <w:pPr>
        <w:pStyle w:val="Textoindependiente"/>
        <w:rPr>
          <w:sz w:val="29"/>
        </w:rPr>
      </w:pPr>
    </w:p>
    <w:tbl>
      <w:tblPr>
        <w:tblStyle w:val="TableNormal"/>
        <w:tblW w:w="0" w:type="auto"/>
        <w:tblInd w:w="39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26"/>
        <w:gridCol w:w="3851"/>
        <w:gridCol w:w="894"/>
        <w:gridCol w:w="910"/>
      </w:tblGrid>
      <w:tr w:rsidR="006D301F">
        <w:trPr>
          <w:trHeight w:val="234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</w:tcPr>
          <w:p w:rsidR="006D301F" w:rsidRDefault="006D301F">
            <w:pPr>
              <w:pStyle w:val="TableParagraph"/>
              <w:rPr>
                <w:sz w:val="12"/>
              </w:rPr>
            </w:pP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</w:tcPr>
          <w:p w:rsidR="006D301F" w:rsidRDefault="00A05AB8">
            <w:pPr>
              <w:pStyle w:val="TableParagraph"/>
              <w:spacing w:line="193" w:lineRule="exact"/>
              <w:ind w:left="459"/>
              <w:rPr>
                <w:b/>
                <w:sz w:val="17"/>
              </w:rPr>
            </w:pPr>
            <w:proofErr w:type="spellStart"/>
            <w:r>
              <w:rPr>
                <w:b/>
                <w:w w:val="105"/>
                <w:sz w:val="17"/>
              </w:rPr>
              <w:t>Candelacta</w:t>
            </w:r>
            <w:proofErr w:type="spellEnd"/>
            <w:r>
              <w:rPr>
                <w:b/>
                <w:w w:val="105"/>
                <w:sz w:val="17"/>
              </w:rPr>
              <w:t>, Huejutla de Reyes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6D301F" w:rsidRDefault="006D301F">
            <w:pPr>
              <w:pStyle w:val="TableParagraph"/>
              <w:rPr>
                <w:sz w:val="12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6D301F" w:rsidRDefault="006D301F">
            <w:pPr>
              <w:pStyle w:val="TableParagraph"/>
              <w:rPr>
                <w:sz w:val="12"/>
              </w:rPr>
            </w:pPr>
          </w:p>
        </w:tc>
      </w:tr>
      <w:tr w:rsidR="006D301F">
        <w:trPr>
          <w:trHeight w:val="207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</w:tcPr>
          <w:p w:rsidR="006D301F" w:rsidRDefault="006D301F">
            <w:pPr>
              <w:pStyle w:val="TableParagraph"/>
              <w:rPr>
                <w:sz w:val="12"/>
              </w:rPr>
            </w:pP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</w:tcPr>
          <w:p w:rsidR="006D301F" w:rsidRDefault="006D301F">
            <w:pPr>
              <w:pStyle w:val="TableParagraph"/>
              <w:rPr>
                <w:sz w:val="12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6D301F" w:rsidRDefault="00A05AB8">
            <w:pPr>
              <w:pStyle w:val="TableParagraph"/>
              <w:spacing w:before="33" w:line="154" w:lineRule="exact"/>
              <w:ind w:left="33"/>
              <w:rPr>
                <w:sz w:val="14"/>
              </w:rPr>
            </w:pPr>
            <w:r>
              <w:rPr>
                <w:sz w:val="14"/>
              </w:rPr>
              <w:t>Clave CCIEH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6D301F" w:rsidRDefault="00A05AB8">
            <w:pPr>
              <w:pStyle w:val="TableParagraph"/>
              <w:spacing w:before="40" w:line="147" w:lineRule="exact"/>
              <w:ind w:right="20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HGOHUJ023</w:t>
            </w:r>
          </w:p>
        </w:tc>
      </w:tr>
      <w:tr w:rsidR="006D301F">
        <w:trPr>
          <w:trHeight w:val="369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</w:tcPr>
          <w:p w:rsidR="006D301F" w:rsidRDefault="006D301F">
            <w:pPr>
              <w:pStyle w:val="TableParagraph"/>
              <w:rPr>
                <w:sz w:val="12"/>
              </w:rPr>
            </w:pP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</w:tcPr>
          <w:p w:rsidR="006D301F" w:rsidRDefault="006D301F">
            <w:pPr>
              <w:pStyle w:val="TableParagraph"/>
              <w:rPr>
                <w:sz w:val="12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6D301F" w:rsidRDefault="00A05AB8">
            <w:pPr>
              <w:pStyle w:val="TableParagraph"/>
              <w:spacing w:before="25"/>
              <w:ind w:left="33"/>
              <w:rPr>
                <w:sz w:val="14"/>
              </w:rPr>
            </w:pPr>
            <w:r>
              <w:rPr>
                <w:sz w:val="14"/>
              </w:rPr>
              <w:t>Clave INEGI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6D301F" w:rsidRDefault="00A05AB8">
            <w:pPr>
              <w:pStyle w:val="TableParagraph"/>
              <w:spacing w:before="1"/>
              <w:ind w:right="20"/>
              <w:jc w:val="right"/>
              <w:rPr>
                <w:sz w:val="15"/>
              </w:rPr>
            </w:pPr>
            <w:r>
              <w:rPr>
                <w:sz w:val="15"/>
              </w:rPr>
              <w:t>130280020</w:t>
            </w:r>
          </w:p>
        </w:tc>
      </w:tr>
      <w:tr w:rsidR="006D301F">
        <w:trPr>
          <w:trHeight w:val="367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6D301F" w:rsidRDefault="006D301F">
            <w:pPr>
              <w:pStyle w:val="TableParagraph"/>
              <w:spacing w:before="9"/>
              <w:rPr>
                <w:sz w:val="10"/>
              </w:rPr>
            </w:pPr>
          </w:p>
          <w:p w:rsidR="006D301F" w:rsidRDefault="00A05AB8">
            <w:pPr>
              <w:pStyle w:val="TableParagraph"/>
              <w:ind w:left="631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>PRIORIDAD Y CATEGORÍA</w:t>
            </w: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6D301F" w:rsidRDefault="006D301F">
            <w:pPr>
              <w:pStyle w:val="TableParagraph"/>
              <w:spacing w:before="9"/>
              <w:rPr>
                <w:sz w:val="10"/>
              </w:rPr>
            </w:pPr>
          </w:p>
          <w:p w:rsidR="006D301F" w:rsidRDefault="00A05AB8">
            <w:pPr>
              <w:pStyle w:val="TableParagraph"/>
              <w:ind w:left="1303" w:right="1300"/>
              <w:jc w:val="center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>ELEMENTOS CULTURALES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6D301F" w:rsidRDefault="00A05AB8">
            <w:pPr>
              <w:pStyle w:val="TableParagraph"/>
              <w:spacing w:before="67" w:line="273" w:lineRule="auto"/>
              <w:ind w:left="211" w:firstLine="38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 xml:space="preserve">PARCIAL </w:t>
            </w:r>
            <w:r>
              <w:rPr>
                <w:b/>
                <w:color w:val="FFFFFF"/>
                <w:w w:val="95"/>
                <w:sz w:val="9"/>
              </w:rPr>
              <w:t>OBTENIDO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6D301F" w:rsidRDefault="006D301F">
            <w:pPr>
              <w:pStyle w:val="TableParagraph"/>
              <w:spacing w:before="9"/>
              <w:rPr>
                <w:sz w:val="10"/>
              </w:rPr>
            </w:pPr>
          </w:p>
          <w:p w:rsidR="006D301F" w:rsidRDefault="00A05AB8">
            <w:pPr>
              <w:pStyle w:val="TableParagraph"/>
              <w:ind w:right="41"/>
              <w:jc w:val="right"/>
              <w:rPr>
                <w:b/>
                <w:sz w:val="9"/>
              </w:rPr>
            </w:pPr>
            <w:r>
              <w:rPr>
                <w:b/>
                <w:color w:val="FFFFFF"/>
                <w:w w:val="95"/>
                <w:sz w:val="9"/>
              </w:rPr>
              <w:t>TOTAL OBTENIDO</w:t>
            </w:r>
          </w:p>
        </w:tc>
      </w:tr>
      <w:tr w:rsidR="006D301F">
        <w:trPr>
          <w:trHeight w:val="171"/>
        </w:trPr>
        <w:tc>
          <w:tcPr>
            <w:tcW w:w="2426" w:type="dxa"/>
            <w:tcBorders>
              <w:top w:val="nil"/>
            </w:tcBorders>
            <w:shd w:val="clear" w:color="auto" w:fill="92D050"/>
          </w:tcPr>
          <w:p w:rsidR="006D301F" w:rsidRDefault="00A05AB8">
            <w:pPr>
              <w:pStyle w:val="TableParagraph"/>
              <w:spacing w:before="20" w:line="131" w:lineRule="exact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1- Hablantes de lengua indígena *</w:t>
            </w:r>
          </w:p>
        </w:tc>
        <w:tc>
          <w:tcPr>
            <w:tcW w:w="3851" w:type="dxa"/>
            <w:tcBorders>
              <w:top w:val="nil"/>
            </w:tcBorders>
            <w:shd w:val="clear" w:color="auto" w:fill="92D050"/>
          </w:tcPr>
          <w:p w:rsidR="006D301F" w:rsidRDefault="00A05AB8">
            <w:pPr>
              <w:pStyle w:val="TableParagraph"/>
              <w:spacing w:before="20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% HLI INEGI</w:t>
            </w:r>
          </w:p>
        </w:tc>
        <w:tc>
          <w:tcPr>
            <w:tcW w:w="894" w:type="dxa"/>
            <w:tcBorders>
              <w:top w:val="nil"/>
            </w:tcBorders>
            <w:shd w:val="clear" w:color="auto" w:fill="92D050"/>
          </w:tcPr>
          <w:p w:rsidR="006D301F" w:rsidRDefault="00A05AB8">
            <w:pPr>
              <w:pStyle w:val="TableParagraph"/>
              <w:spacing w:before="24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93%</w:t>
            </w:r>
          </w:p>
        </w:tc>
        <w:tc>
          <w:tcPr>
            <w:tcW w:w="910" w:type="dxa"/>
            <w:tcBorders>
              <w:top w:val="nil"/>
            </w:tcBorders>
            <w:shd w:val="clear" w:color="auto" w:fill="92D050"/>
          </w:tcPr>
          <w:p w:rsidR="006D301F" w:rsidRDefault="00A05AB8">
            <w:pPr>
              <w:pStyle w:val="TableParagraph"/>
              <w:spacing w:before="22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93.2%</w:t>
            </w:r>
          </w:p>
        </w:tc>
      </w:tr>
      <w:tr w:rsidR="006D301F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6D301F" w:rsidRDefault="006D301F">
            <w:pPr>
              <w:pStyle w:val="TableParagraph"/>
              <w:rPr>
                <w:sz w:val="14"/>
              </w:rPr>
            </w:pPr>
          </w:p>
          <w:p w:rsidR="006D301F" w:rsidRDefault="006D301F">
            <w:pPr>
              <w:pStyle w:val="TableParagraph"/>
              <w:rPr>
                <w:sz w:val="14"/>
              </w:rPr>
            </w:pPr>
          </w:p>
          <w:p w:rsidR="006D301F" w:rsidRDefault="006D301F">
            <w:pPr>
              <w:pStyle w:val="TableParagraph"/>
              <w:spacing w:before="11"/>
              <w:rPr>
                <w:sz w:val="20"/>
              </w:rPr>
            </w:pPr>
          </w:p>
          <w:p w:rsidR="006D301F" w:rsidRDefault="00A05AB8">
            <w:pPr>
              <w:pStyle w:val="TableParagraph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2- Territorio</w:t>
            </w:r>
          </w:p>
        </w:tc>
        <w:tc>
          <w:tcPr>
            <w:tcW w:w="3851" w:type="dxa"/>
            <w:shd w:val="clear" w:color="auto" w:fill="92D050"/>
          </w:tcPr>
          <w:p w:rsidR="006D301F" w:rsidRDefault="00A05AB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 xml:space="preserve">Asentamiento y pertenencia a región </w:t>
            </w:r>
            <w:proofErr w:type="spellStart"/>
            <w:r>
              <w:rPr>
                <w:w w:val="105"/>
                <w:sz w:val="12"/>
              </w:rPr>
              <w:t>geocultural</w:t>
            </w:r>
            <w:proofErr w:type="spellEnd"/>
            <w:r>
              <w:rPr>
                <w:w w:val="105"/>
                <w:sz w:val="12"/>
              </w:rPr>
              <w:t xml:space="preserve"> (30%)</w:t>
            </w:r>
          </w:p>
        </w:tc>
        <w:tc>
          <w:tcPr>
            <w:tcW w:w="894" w:type="dxa"/>
            <w:shd w:val="clear" w:color="auto" w:fill="92D050"/>
          </w:tcPr>
          <w:p w:rsidR="006D301F" w:rsidRDefault="00A05AB8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30%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6D301F" w:rsidRDefault="006D301F">
            <w:pPr>
              <w:pStyle w:val="TableParagraph"/>
              <w:rPr>
                <w:sz w:val="14"/>
              </w:rPr>
            </w:pPr>
          </w:p>
          <w:p w:rsidR="006D301F" w:rsidRDefault="006D301F">
            <w:pPr>
              <w:pStyle w:val="TableParagraph"/>
              <w:rPr>
                <w:sz w:val="14"/>
              </w:rPr>
            </w:pPr>
          </w:p>
          <w:p w:rsidR="006D301F" w:rsidRDefault="006D301F">
            <w:pPr>
              <w:pStyle w:val="TableParagraph"/>
              <w:rPr>
                <w:sz w:val="14"/>
              </w:rPr>
            </w:pPr>
          </w:p>
          <w:p w:rsidR="006D301F" w:rsidRDefault="00A05AB8">
            <w:pPr>
              <w:pStyle w:val="TableParagraph"/>
              <w:spacing w:before="82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6D301F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6D301F" w:rsidRDefault="006D301F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6D301F" w:rsidRDefault="00A05AB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Panteón-cementerio (15%)</w:t>
            </w:r>
          </w:p>
        </w:tc>
        <w:tc>
          <w:tcPr>
            <w:tcW w:w="894" w:type="dxa"/>
            <w:shd w:val="clear" w:color="auto" w:fill="92D050"/>
          </w:tcPr>
          <w:p w:rsidR="006D301F" w:rsidRDefault="00A05AB8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6D301F" w:rsidRDefault="006D301F">
            <w:pPr>
              <w:rPr>
                <w:sz w:val="2"/>
                <w:szCs w:val="2"/>
              </w:rPr>
            </w:pPr>
          </w:p>
        </w:tc>
      </w:tr>
      <w:tr w:rsidR="006D301F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6D301F" w:rsidRDefault="006D301F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6D301F" w:rsidRDefault="00A05AB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Fuente de agua (10%)</w:t>
            </w:r>
          </w:p>
        </w:tc>
        <w:tc>
          <w:tcPr>
            <w:tcW w:w="894" w:type="dxa"/>
            <w:shd w:val="clear" w:color="auto" w:fill="92D050"/>
          </w:tcPr>
          <w:p w:rsidR="006D301F" w:rsidRDefault="00A05AB8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6D301F" w:rsidRDefault="006D301F">
            <w:pPr>
              <w:rPr>
                <w:sz w:val="2"/>
                <w:szCs w:val="2"/>
              </w:rPr>
            </w:pPr>
          </w:p>
        </w:tc>
      </w:tr>
      <w:tr w:rsidR="006D301F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6D301F" w:rsidRDefault="006D301F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6D301F" w:rsidRDefault="00A05AB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Siembra o potrero (10%)</w:t>
            </w:r>
          </w:p>
        </w:tc>
        <w:tc>
          <w:tcPr>
            <w:tcW w:w="894" w:type="dxa"/>
            <w:shd w:val="clear" w:color="auto" w:fill="92D050"/>
          </w:tcPr>
          <w:p w:rsidR="006D301F" w:rsidRDefault="00A05AB8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6D301F" w:rsidRDefault="006D301F">
            <w:pPr>
              <w:rPr>
                <w:sz w:val="2"/>
                <w:szCs w:val="2"/>
              </w:rPr>
            </w:pPr>
          </w:p>
        </w:tc>
      </w:tr>
      <w:tr w:rsidR="006D301F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6D301F" w:rsidRDefault="006D301F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6D301F" w:rsidRDefault="00A05AB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de culto (15%)</w:t>
            </w:r>
          </w:p>
        </w:tc>
        <w:tc>
          <w:tcPr>
            <w:tcW w:w="894" w:type="dxa"/>
            <w:shd w:val="clear" w:color="auto" w:fill="92D050"/>
          </w:tcPr>
          <w:p w:rsidR="006D301F" w:rsidRDefault="00A05AB8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6D301F" w:rsidRDefault="006D301F">
            <w:pPr>
              <w:rPr>
                <w:sz w:val="2"/>
                <w:szCs w:val="2"/>
              </w:rPr>
            </w:pPr>
          </w:p>
        </w:tc>
      </w:tr>
      <w:tr w:rsidR="006D301F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6D301F" w:rsidRDefault="006D301F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6D301F" w:rsidRDefault="00A05AB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Delegación (10%)</w:t>
            </w:r>
          </w:p>
        </w:tc>
        <w:tc>
          <w:tcPr>
            <w:tcW w:w="894" w:type="dxa"/>
            <w:shd w:val="clear" w:color="auto" w:fill="92D050"/>
          </w:tcPr>
          <w:p w:rsidR="006D301F" w:rsidRDefault="00A05AB8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6D301F" w:rsidRDefault="006D301F">
            <w:pPr>
              <w:rPr>
                <w:sz w:val="2"/>
                <w:szCs w:val="2"/>
              </w:rPr>
            </w:pPr>
          </w:p>
        </w:tc>
      </w:tr>
      <w:tr w:rsidR="006D301F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6D301F" w:rsidRDefault="006D301F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6D301F" w:rsidRDefault="00A05AB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Espacios comunes (10%)</w:t>
            </w:r>
          </w:p>
        </w:tc>
        <w:tc>
          <w:tcPr>
            <w:tcW w:w="894" w:type="dxa"/>
            <w:shd w:val="clear" w:color="auto" w:fill="92D050"/>
          </w:tcPr>
          <w:p w:rsidR="006D301F" w:rsidRDefault="00A05AB8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6D301F" w:rsidRDefault="006D301F">
            <w:pPr>
              <w:rPr>
                <w:sz w:val="2"/>
                <w:szCs w:val="2"/>
              </w:rPr>
            </w:pPr>
          </w:p>
        </w:tc>
      </w:tr>
      <w:tr w:rsidR="006D301F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6D301F" w:rsidRDefault="006D301F">
            <w:pPr>
              <w:pStyle w:val="TableParagraph"/>
              <w:rPr>
                <w:sz w:val="14"/>
              </w:rPr>
            </w:pPr>
          </w:p>
          <w:p w:rsidR="006D301F" w:rsidRDefault="00A05AB8">
            <w:pPr>
              <w:pStyle w:val="TableParagraph"/>
              <w:spacing w:before="124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3- Autoridad tradicional</w:t>
            </w:r>
          </w:p>
        </w:tc>
        <w:tc>
          <w:tcPr>
            <w:tcW w:w="3851" w:type="dxa"/>
            <w:shd w:val="clear" w:color="auto" w:fill="92D050"/>
          </w:tcPr>
          <w:p w:rsidR="006D301F" w:rsidRDefault="00A05AB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Consejo (40%)</w:t>
            </w:r>
          </w:p>
        </w:tc>
        <w:tc>
          <w:tcPr>
            <w:tcW w:w="894" w:type="dxa"/>
            <w:shd w:val="clear" w:color="auto" w:fill="92D050"/>
          </w:tcPr>
          <w:p w:rsidR="006D301F" w:rsidRDefault="00A05AB8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40%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6D301F" w:rsidRDefault="006D301F">
            <w:pPr>
              <w:pStyle w:val="TableParagraph"/>
              <w:rPr>
                <w:sz w:val="14"/>
              </w:rPr>
            </w:pPr>
          </w:p>
          <w:p w:rsidR="006D301F" w:rsidRDefault="006D301F">
            <w:pPr>
              <w:pStyle w:val="TableParagraph"/>
              <w:spacing w:before="2"/>
              <w:rPr>
                <w:sz w:val="11"/>
              </w:rPr>
            </w:pPr>
          </w:p>
          <w:p w:rsidR="006D301F" w:rsidRDefault="00A05AB8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70.0%</w:t>
            </w:r>
          </w:p>
        </w:tc>
      </w:tr>
      <w:tr w:rsidR="006D301F">
        <w:trPr>
          <w:trHeight w:val="170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6D301F" w:rsidRDefault="006D301F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6D301F" w:rsidRDefault="00A05AB8">
            <w:pPr>
              <w:pStyle w:val="TableParagraph"/>
              <w:spacing w:before="19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Mayordomo (30%)</w:t>
            </w:r>
          </w:p>
        </w:tc>
        <w:tc>
          <w:tcPr>
            <w:tcW w:w="894" w:type="dxa"/>
            <w:shd w:val="clear" w:color="auto" w:fill="92D050"/>
          </w:tcPr>
          <w:p w:rsidR="006D301F" w:rsidRDefault="00A05AB8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6D301F" w:rsidRDefault="006D301F">
            <w:pPr>
              <w:rPr>
                <w:sz w:val="2"/>
                <w:szCs w:val="2"/>
              </w:rPr>
            </w:pPr>
          </w:p>
        </w:tc>
      </w:tr>
      <w:tr w:rsidR="006D301F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6D301F" w:rsidRDefault="006D301F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6D301F" w:rsidRDefault="00A05AB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Delegado (10%) + (10%) si lo denominan en lengua indígena, total (20%)</w:t>
            </w:r>
          </w:p>
        </w:tc>
        <w:tc>
          <w:tcPr>
            <w:tcW w:w="894" w:type="dxa"/>
            <w:shd w:val="clear" w:color="auto" w:fill="92D050"/>
          </w:tcPr>
          <w:p w:rsidR="006D301F" w:rsidRDefault="00A05AB8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6D301F" w:rsidRDefault="006D301F">
            <w:pPr>
              <w:rPr>
                <w:sz w:val="2"/>
                <w:szCs w:val="2"/>
              </w:rPr>
            </w:pPr>
          </w:p>
        </w:tc>
      </w:tr>
      <w:tr w:rsidR="006D301F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6D301F" w:rsidRDefault="006D301F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6D301F" w:rsidRDefault="00A05AB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Auxiliares (10%)</w:t>
            </w:r>
          </w:p>
        </w:tc>
        <w:tc>
          <w:tcPr>
            <w:tcW w:w="894" w:type="dxa"/>
            <w:shd w:val="clear" w:color="auto" w:fill="92D050"/>
          </w:tcPr>
          <w:p w:rsidR="006D301F" w:rsidRDefault="00A05AB8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6D301F" w:rsidRDefault="006D301F">
            <w:pPr>
              <w:rPr>
                <w:sz w:val="2"/>
                <w:szCs w:val="2"/>
              </w:rPr>
            </w:pPr>
          </w:p>
        </w:tc>
      </w:tr>
      <w:tr w:rsidR="006D301F">
        <w:trPr>
          <w:trHeight w:val="169"/>
        </w:trPr>
        <w:tc>
          <w:tcPr>
            <w:tcW w:w="2426" w:type="dxa"/>
            <w:shd w:val="clear" w:color="auto" w:fill="92D050"/>
          </w:tcPr>
          <w:p w:rsidR="006D301F" w:rsidRDefault="00A05AB8">
            <w:pPr>
              <w:pStyle w:val="TableParagraph"/>
              <w:spacing w:before="18" w:line="131" w:lineRule="exact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4- Asamblea comunitaria</w:t>
            </w:r>
          </w:p>
        </w:tc>
        <w:tc>
          <w:tcPr>
            <w:tcW w:w="3851" w:type="dxa"/>
            <w:shd w:val="clear" w:color="auto" w:fill="92D050"/>
          </w:tcPr>
          <w:p w:rsidR="006D301F" w:rsidRDefault="00A05AB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6D301F" w:rsidRDefault="00A05AB8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6D301F" w:rsidRDefault="00A05AB8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6D301F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6D301F" w:rsidRDefault="006D301F">
            <w:pPr>
              <w:pStyle w:val="TableParagraph"/>
              <w:rPr>
                <w:sz w:val="14"/>
              </w:rPr>
            </w:pPr>
          </w:p>
          <w:p w:rsidR="006D301F" w:rsidRDefault="00A05AB8">
            <w:pPr>
              <w:pStyle w:val="TableParagraph"/>
              <w:spacing w:before="124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5- Comités internos tradicional</w:t>
            </w:r>
          </w:p>
        </w:tc>
        <w:tc>
          <w:tcPr>
            <w:tcW w:w="3851" w:type="dxa"/>
            <w:shd w:val="clear" w:color="auto" w:fill="92D050"/>
          </w:tcPr>
          <w:p w:rsidR="006D301F" w:rsidRDefault="00A05AB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A (25%)</w:t>
            </w:r>
          </w:p>
        </w:tc>
        <w:tc>
          <w:tcPr>
            <w:tcW w:w="894" w:type="dxa"/>
            <w:shd w:val="clear" w:color="auto" w:fill="92D050"/>
          </w:tcPr>
          <w:p w:rsidR="006D301F" w:rsidRDefault="00A05AB8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6D301F" w:rsidRDefault="006D301F">
            <w:pPr>
              <w:pStyle w:val="TableParagraph"/>
              <w:rPr>
                <w:sz w:val="14"/>
              </w:rPr>
            </w:pPr>
          </w:p>
          <w:p w:rsidR="006D301F" w:rsidRDefault="006D301F">
            <w:pPr>
              <w:pStyle w:val="TableParagraph"/>
              <w:spacing w:before="2"/>
              <w:rPr>
                <w:sz w:val="11"/>
              </w:rPr>
            </w:pPr>
          </w:p>
          <w:p w:rsidR="006D301F" w:rsidRDefault="00A05AB8">
            <w:pPr>
              <w:pStyle w:val="TableParagraph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6D301F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6D301F" w:rsidRDefault="006D301F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6D301F" w:rsidRDefault="00A05AB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B (25%)</w:t>
            </w:r>
          </w:p>
        </w:tc>
        <w:tc>
          <w:tcPr>
            <w:tcW w:w="894" w:type="dxa"/>
            <w:shd w:val="clear" w:color="auto" w:fill="92D050"/>
          </w:tcPr>
          <w:p w:rsidR="006D301F" w:rsidRDefault="00A05AB8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6D301F" w:rsidRDefault="006D301F">
            <w:pPr>
              <w:rPr>
                <w:sz w:val="2"/>
                <w:szCs w:val="2"/>
              </w:rPr>
            </w:pPr>
          </w:p>
        </w:tc>
      </w:tr>
      <w:tr w:rsidR="006D301F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6D301F" w:rsidRDefault="006D301F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6D301F" w:rsidRDefault="00A05AB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C (25%)</w:t>
            </w:r>
          </w:p>
        </w:tc>
        <w:tc>
          <w:tcPr>
            <w:tcW w:w="894" w:type="dxa"/>
            <w:shd w:val="clear" w:color="auto" w:fill="92D050"/>
          </w:tcPr>
          <w:p w:rsidR="006D301F" w:rsidRDefault="00A05AB8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6D301F" w:rsidRDefault="006D301F">
            <w:pPr>
              <w:rPr>
                <w:sz w:val="2"/>
                <w:szCs w:val="2"/>
              </w:rPr>
            </w:pPr>
          </w:p>
        </w:tc>
      </w:tr>
      <w:tr w:rsidR="006D301F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6D301F" w:rsidRDefault="006D301F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6D301F" w:rsidRDefault="00A05AB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D (25%)</w:t>
            </w:r>
          </w:p>
        </w:tc>
        <w:tc>
          <w:tcPr>
            <w:tcW w:w="894" w:type="dxa"/>
            <w:shd w:val="clear" w:color="auto" w:fill="92D050"/>
          </w:tcPr>
          <w:p w:rsidR="006D301F" w:rsidRDefault="00A05AB8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6D301F" w:rsidRDefault="006D301F">
            <w:pPr>
              <w:rPr>
                <w:sz w:val="2"/>
                <w:szCs w:val="2"/>
              </w:rPr>
            </w:pPr>
          </w:p>
        </w:tc>
      </w:tr>
      <w:tr w:rsidR="006D301F">
        <w:trPr>
          <w:trHeight w:val="169"/>
        </w:trPr>
        <w:tc>
          <w:tcPr>
            <w:tcW w:w="2426" w:type="dxa"/>
            <w:shd w:val="clear" w:color="auto" w:fill="92D050"/>
          </w:tcPr>
          <w:p w:rsidR="006D301F" w:rsidRDefault="00A05AB8">
            <w:pPr>
              <w:pStyle w:val="TableParagraph"/>
              <w:spacing w:before="18" w:line="131" w:lineRule="exact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 xml:space="preserve">6- </w:t>
            </w:r>
            <w:proofErr w:type="spellStart"/>
            <w:r>
              <w:rPr>
                <w:w w:val="105"/>
                <w:sz w:val="12"/>
              </w:rPr>
              <w:t>Autoadscripción</w:t>
            </w:r>
            <w:proofErr w:type="spellEnd"/>
          </w:p>
        </w:tc>
        <w:tc>
          <w:tcPr>
            <w:tcW w:w="3851" w:type="dxa"/>
            <w:shd w:val="clear" w:color="auto" w:fill="92D050"/>
          </w:tcPr>
          <w:p w:rsidR="006D301F" w:rsidRDefault="00A05AB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6D301F" w:rsidRDefault="00A05AB8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6D301F" w:rsidRDefault="00A05AB8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6D301F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6D301F" w:rsidRDefault="00A05AB8">
            <w:pPr>
              <w:pStyle w:val="TableParagraph"/>
              <w:spacing w:before="112" w:line="280" w:lineRule="auto"/>
              <w:ind w:left="23" w:firstLine="31"/>
              <w:rPr>
                <w:sz w:val="12"/>
              </w:rPr>
            </w:pPr>
            <w:r>
              <w:rPr>
                <w:w w:val="105"/>
                <w:sz w:val="12"/>
              </w:rPr>
              <w:t>7- Usos y costumbres para resolver sus conflictos</w:t>
            </w:r>
          </w:p>
        </w:tc>
        <w:tc>
          <w:tcPr>
            <w:tcW w:w="3851" w:type="dxa"/>
            <w:shd w:val="clear" w:color="auto" w:fill="92D050"/>
          </w:tcPr>
          <w:p w:rsidR="006D301F" w:rsidRDefault="00A05AB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Resolución de faltas y delitos al interior (40%)</w:t>
            </w:r>
          </w:p>
        </w:tc>
        <w:tc>
          <w:tcPr>
            <w:tcW w:w="894" w:type="dxa"/>
            <w:shd w:val="clear" w:color="auto" w:fill="92D050"/>
          </w:tcPr>
          <w:p w:rsidR="006D301F" w:rsidRDefault="00A05AB8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40%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6D301F" w:rsidRDefault="006D301F">
            <w:pPr>
              <w:pStyle w:val="TableParagraph"/>
              <w:rPr>
                <w:sz w:val="17"/>
              </w:rPr>
            </w:pPr>
          </w:p>
          <w:p w:rsidR="006D301F" w:rsidRDefault="00A05AB8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80.0%</w:t>
            </w:r>
          </w:p>
        </w:tc>
      </w:tr>
      <w:tr w:rsidR="006D301F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6D301F" w:rsidRDefault="006D301F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6D301F" w:rsidRDefault="00A05AB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Autoridad comunitaria que resuelve (40%)</w:t>
            </w:r>
          </w:p>
        </w:tc>
        <w:tc>
          <w:tcPr>
            <w:tcW w:w="894" w:type="dxa"/>
            <w:shd w:val="clear" w:color="auto" w:fill="92D050"/>
          </w:tcPr>
          <w:p w:rsidR="006D301F" w:rsidRDefault="00A05AB8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40%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6D301F" w:rsidRDefault="006D301F">
            <w:pPr>
              <w:rPr>
                <w:sz w:val="2"/>
                <w:szCs w:val="2"/>
              </w:rPr>
            </w:pPr>
          </w:p>
        </w:tc>
      </w:tr>
      <w:tr w:rsidR="006D301F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6D301F" w:rsidRDefault="006D301F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6D301F" w:rsidRDefault="00A05AB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Espacio reclusión (20%)</w:t>
            </w:r>
          </w:p>
        </w:tc>
        <w:tc>
          <w:tcPr>
            <w:tcW w:w="894" w:type="dxa"/>
            <w:shd w:val="clear" w:color="auto" w:fill="92D050"/>
          </w:tcPr>
          <w:p w:rsidR="006D301F" w:rsidRDefault="00A05AB8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6D301F" w:rsidRDefault="006D301F">
            <w:pPr>
              <w:rPr>
                <w:sz w:val="2"/>
                <w:szCs w:val="2"/>
              </w:rPr>
            </w:pPr>
          </w:p>
        </w:tc>
      </w:tr>
      <w:tr w:rsidR="006D301F">
        <w:trPr>
          <w:trHeight w:val="169"/>
        </w:trPr>
        <w:tc>
          <w:tcPr>
            <w:tcW w:w="2426" w:type="dxa"/>
            <w:shd w:val="clear" w:color="auto" w:fill="92D050"/>
          </w:tcPr>
          <w:p w:rsidR="006D301F" w:rsidRDefault="00A05AB8">
            <w:pPr>
              <w:pStyle w:val="TableParagraph"/>
              <w:spacing w:before="18" w:line="131" w:lineRule="exact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8- Trabajo comunitario</w:t>
            </w:r>
          </w:p>
        </w:tc>
        <w:tc>
          <w:tcPr>
            <w:tcW w:w="3851" w:type="dxa"/>
            <w:shd w:val="clear" w:color="auto" w:fill="92D050"/>
          </w:tcPr>
          <w:p w:rsidR="006D301F" w:rsidRDefault="00A05AB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6D301F" w:rsidRDefault="00A05AB8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6D301F" w:rsidRDefault="00A05AB8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6D301F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6D301F" w:rsidRDefault="006D301F">
            <w:pPr>
              <w:pStyle w:val="TableParagraph"/>
              <w:rPr>
                <w:sz w:val="14"/>
              </w:rPr>
            </w:pPr>
          </w:p>
          <w:p w:rsidR="006D301F" w:rsidRDefault="00A05AB8">
            <w:pPr>
              <w:pStyle w:val="TableParagraph"/>
              <w:spacing w:before="124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9- Medicina Tradicional</w:t>
            </w:r>
          </w:p>
        </w:tc>
        <w:tc>
          <w:tcPr>
            <w:tcW w:w="3851" w:type="dxa"/>
            <w:shd w:val="clear" w:color="auto" w:fill="92D050"/>
          </w:tcPr>
          <w:p w:rsidR="006D301F" w:rsidRDefault="00A05AB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A (25%)</w:t>
            </w:r>
          </w:p>
        </w:tc>
        <w:tc>
          <w:tcPr>
            <w:tcW w:w="894" w:type="dxa"/>
            <w:shd w:val="clear" w:color="auto" w:fill="92D050"/>
          </w:tcPr>
          <w:p w:rsidR="006D301F" w:rsidRDefault="00A05AB8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6D301F" w:rsidRDefault="006D301F">
            <w:pPr>
              <w:pStyle w:val="TableParagraph"/>
              <w:rPr>
                <w:sz w:val="14"/>
              </w:rPr>
            </w:pPr>
          </w:p>
          <w:p w:rsidR="006D301F" w:rsidRDefault="006D301F">
            <w:pPr>
              <w:pStyle w:val="TableParagraph"/>
              <w:spacing w:before="2"/>
              <w:rPr>
                <w:sz w:val="11"/>
              </w:rPr>
            </w:pPr>
          </w:p>
          <w:p w:rsidR="006D301F" w:rsidRDefault="00A05AB8">
            <w:pPr>
              <w:pStyle w:val="TableParagraph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6D301F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6D301F" w:rsidRDefault="006D301F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6D301F" w:rsidRDefault="00A05AB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B (25%)</w:t>
            </w:r>
          </w:p>
        </w:tc>
        <w:tc>
          <w:tcPr>
            <w:tcW w:w="894" w:type="dxa"/>
            <w:shd w:val="clear" w:color="auto" w:fill="92D050"/>
          </w:tcPr>
          <w:p w:rsidR="006D301F" w:rsidRDefault="00A05AB8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6D301F" w:rsidRDefault="006D301F">
            <w:pPr>
              <w:rPr>
                <w:sz w:val="2"/>
                <w:szCs w:val="2"/>
              </w:rPr>
            </w:pPr>
          </w:p>
        </w:tc>
      </w:tr>
      <w:tr w:rsidR="006D301F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6D301F" w:rsidRDefault="006D301F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6D301F" w:rsidRDefault="00A05AB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C (25%)</w:t>
            </w:r>
          </w:p>
        </w:tc>
        <w:tc>
          <w:tcPr>
            <w:tcW w:w="894" w:type="dxa"/>
            <w:shd w:val="clear" w:color="auto" w:fill="92D050"/>
          </w:tcPr>
          <w:p w:rsidR="006D301F" w:rsidRDefault="00A05AB8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6D301F" w:rsidRDefault="006D301F">
            <w:pPr>
              <w:rPr>
                <w:sz w:val="2"/>
                <w:szCs w:val="2"/>
              </w:rPr>
            </w:pPr>
          </w:p>
        </w:tc>
      </w:tr>
      <w:tr w:rsidR="006D301F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6D301F" w:rsidRDefault="006D301F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6D301F" w:rsidRDefault="00A05AB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D (25%)</w:t>
            </w:r>
          </w:p>
        </w:tc>
        <w:tc>
          <w:tcPr>
            <w:tcW w:w="894" w:type="dxa"/>
            <w:shd w:val="clear" w:color="auto" w:fill="92D050"/>
          </w:tcPr>
          <w:p w:rsidR="006D301F" w:rsidRDefault="00A05AB8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6D301F" w:rsidRDefault="006D301F">
            <w:pPr>
              <w:rPr>
                <w:sz w:val="2"/>
                <w:szCs w:val="2"/>
              </w:rPr>
            </w:pPr>
          </w:p>
        </w:tc>
      </w:tr>
      <w:tr w:rsidR="006D301F">
        <w:trPr>
          <w:trHeight w:val="169"/>
        </w:trPr>
        <w:tc>
          <w:tcPr>
            <w:tcW w:w="2426" w:type="dxa"/>
            <w:shd w:val="clear" w:color="auto" w:fill="92D050"/>
          </w:tcPr>
          <w:p w:rsidR="006D301F" w:rsidRDefault="00A05AB8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10- Parteras tradicionales</w:t>
            </w:r>
          </w:p>
        </w:tc>
        <w:tc>
          <w:tcPr>
            <w:tcW w:w="3851" w:type="dxa"/>
            <w:shd w:val="clear" w:color="auto" w:fill="92D050"/>
          </w:tcPr>
          <w:p w:rsidR="006D301F" w:rsidRDefault="00A05AB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6D301F" w:rsidRDefault="00A05AB8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6D301F" w:rsidRDefault="00A05AB8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6D301F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6D301F" w:rsidRDefault="006D301F">
            <w:pPr>
              <w:pStyle w:val="TableParagraph"/>
              <w:rPr>
                <w:sz w:val="14"/>
              </w:rPr>
            </w:pPr>
          </w:p>
          <w:p w:rsidR="006D301F" w:rsidRDefault="00A05AB8">
            <w:pPr>
              <w:pStyle w:val="TableParagraph"/>
              <w:spacing w:before="124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11- Médicos tradicionales (Excepto partera)</w:t>
            </w:r>
          </w:p>
        </w:tc>
        <w:tc>
          <w:tcPr>
            <w:tcW w:w="3851" w:type="dxa"/>
            <w:shd w:val="clear" w:color="auto" w:fill="92D050"/>
          </w:tcPr>
          <w:p w:rsidR="006D301F" w:rsidRDefault="00A05AB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A (25%)</w:t>
            </w:r>
          </w:p>
        </w:tc>
        <w:tc>
          <w:tcPr>
            <w:tcW w:w="894" w:type="dxa"/>
            <w:shd w:val="clear" w:color="auto" w:fill="92D050"/>
          </w:tcPr>
          <w:p w:rsidR="006D301F" w:rsidRDefault="00A05AB8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6D301F" w:rsidRDefault="006D301F">
            <w:pPr>
              <w:pStyle w:val="TableParagraph"/>
              <w:rPr>
                <w:sz w:val="14"/>
              </w:rPr>
            </w:pPr>
          </w:p>
          <w:p w:rsidR="006D301F" w:rsidRDefault="006D301F">
            <w:pPr>
              <w:pStyle w:val="TableParagraph"/>
              <w:spacing w:before="2"/>
              <w:rPr>
                <w:sz w:val="11"/>
              </w:rPr>
            </w:pPr>
          </w:p>
          <w:p w:rsidR="006D301F" w:rsidRDefault="00A05AB8">
            <w:pPr>
              <w:pStyle w:val="TableParagraph"/>
              <w:ind w:right="3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0.0%</w:t>
            </w:r>
          </w:p>
        </w:tc>
      </w:tr>
      <w:tr w:rsidR="006D301F">
        <w:trPr>
          <w:trHeight w:val="170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6D301F" w:rsidRDefault="006D301F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6D301F" w:rsidRDefault="00A05AB8">
            <w:pPr>
              <w:pStyle w:val="TableParagraph"/>
              <w:spacing w:before="19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B (25%)</w:t>
            </w:r>
          </w:p>
        </w:tc>
        <w:tc>
          <w:tcPr>
            <w:tcW w:w="894" w:type="dxa"/>
            <w:shd w:val="clear" w:color="auto" w:fill="92D050"/>
          </w:tcPr>
          <w:p w:rsidR="006D301F" w:rsidRDefault="00A05AB8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6D301F" w:rsidRDefault="006D301F">
            <w:pPr>
              <w:rPr>
                <w:sz w:val="2"/>
                <w:szCs w:val="2"/>
              </w:rPr>
            </w:pPr>
          </w:p>
        </w:tc>
      </w:tr>
      <w:tr w:rsidR="006D301F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6D301F" w:rsidRDefault="006D301F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6D301F" w:rsidRDefault="00A05AB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C (25%)</w:t>
            </w:r>
          </w:p>
        </w:tc>
        <w:tc>
          <w:tcPr>
            <w:tcW w:w="894" w:type="dxa"/>
            <w:shd w:val="clear" w:color="auto" w:fill="92D050"/>
          </w:tcPr>
          <w:p w:rsidR="006D301F" w:rsidRDefault="00A05AB8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6D301F" w:rsidRDefault="006D301F">
            <w:pPr>
              <w:rPr>
                <w:sz w:val="2"/>
                <w:szCs w:val="2"/>
              </w:rPr>
            </w:pPr>
          </w:p>
        </w:tc>
      </w:tr>
      <w:tr w:rsidR="006D301F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6D301F" w:rsidRDefault="006D301F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6D301F" w:rsidRDefault="00A05AB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D (25%)</w:t>
            </w:r>
          </w:p>
        </w:tc>
        <w:tc>
          <w:tcPr>
            <w:tcW w:w="894" w:type="dxa"/>
            <w:shd w:val="clear" w:color="auto" w:fill="92D050"/>
          </w:tcPr>
          <w:p w:rsidR="006D301F" w:rsidRDefault="00A05AB8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6D301F" w:rsidRDefault="006D301F">
            <w:pPr>
              <w:rPr>
                <w:sz w:val="2"/>
                <w:szCs w:val="2"/>
              </w:rPr>
            </w:pPr>
          </w:p>
        </w:tc>
      </w:tr>
      <w:tr w:rsidR="006D301F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6D301F" w:rsidRDefault="006D301F">
            <w:pPr>
              <w:pStyle w:val="TableParagraph"/>
              <w:spacing w:before="10"/>
              <w:rPr>
                <w:sz w:val="17"/>
              </w:rPr>
            </w:pPr>
          </w:p>
          <w:p w:rsidR="006D301F" w:rsidRDefault="00A05AB8">
            <w:pPr>
              <w:pStyle w:val="TableParagraph"/>
              <w:spacing w:line="280" w:lineRule="auto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12- Fiestas del pueblo: Patronal, santos, carnaval, agrícola o climática</w:t>
            </w:r>
          </w:p>
        </w:tc>
        <w:tc>
          <w:tcPr>
            <w:tcW w:w="3851" w:type="dxa"/>
            <w:shd w:val="clear" w:color="auto" w:fill="92D050"/>
          </w:tcPr>
          <w:p w:rsidR="006D301F" w:rsidRDefault="00A05AB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A (25%)</w:t>
            </w:r>
          </w:p>
        </w:tc>
        <w:tc>
          <w:tcPr>
            <w:tcW w:w="894" w:type="dxa"/>
            <w:shd w:val="clear" w:color="auto" w:fill="92D050"/>
          </w:tcPr>
          <w:p w:rsidR="006D301F" w:rsidRDefault="00A05AB8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6D301F" w:rsidRDefault="006D301F">
            <w:pPr>
              <w:pStyle w:val="TableParagraph"/>
              <w:rPr>
                <w:sz w:val="14"/>
              </w:rPr>
            </w:pPr>
          </w:p>
          <w:p w:rsidR="006D301F" w:rsidRDefault="006D301F">
            <w:pPr>
              <w:pStyle w:val="TableParagraph"/>
              <w:spacing w:before="2"/>
              <w:rPr>
                <w:sz w:val="11"/>
              </w:rPr>
            </w:pPr>
          </w:p>
          <w:p w:rsidR="006D301F" w:rsidRDefault="00A05AB8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75.0%</w:t>
            </w:r>
          </w:p>
        </w:tc>
      </w:tr>
      <w:tr w:rsidR="006D301F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6D301F" w:rsidRDefault="006D301F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6D301F" w:rsidRDefault="00A05AB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B (25%)</w:t>
            </w:r>
          </w:p>
        </w:tc>
        <w:tc>
          <w:tcPr>
            <w:tcW w:w="894" w:type="dxa"/>
            <w:shd w:val="clear" w:color="auto" w:fill="92D050"/>
          </w:tcPr>
          <w:p w:rsidR="006D301F" w:rsidRDefault="00A05AB8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6D301F" w:rsidRDefault="006D301F">
            <w:pPr>
              <w:rPr>
                <w:sz w:val="2"/>
                <w:szCs w:val="2"/>
              </w:rPr>
            </w:pPr>
          </w:p>
        </w:tc>
      </w:tr>
      <w:tr w:rsidR="006D301F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6D301F" w:rsidRDefault="006D301F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6D301F" w:rsidRDefault="00A05AB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C (25%)</w:t>
            </w:r>
          </w:p>
        </w:tc>
        <w:tc>
          <w:tcPr>
            <w:tcW w:w="894" w:type="dxa"/>
            <w:shd w:val="clear" w:color="auto" w:fill="92D050"/>
          </w:tcPr>
          <w:p w:rsidR="006D301F" w:rsidRDefault="00A05AB8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6D301F" w:rsidRDefault="006D301F">
            <w:pPr>
              <w:rPr>
                <w:sz w:val="2"/>
                <w:szCs w:val="2"/>
              </w:rPr>
            </w:pPr>
          </w:p>
        </w:tc>
      </w:tr>
      <w:tr w:rsidR="006D301F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6D301F" w:rsidRDefault="006D301F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6D301F" w:rsidRDefault="00A05AB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D (25%)</w:t>
            </w:r>
          </w:p>
        </w:tc>
        <w:tc>
          <w:tcPr>
            <w:tcW w:w="894" w:type="dxa"/>
            <w:shd w:val="clear" w:color="auto" w:fill="92D050"/>
          </w:tcPr>
          <w:p w:rsidR="006D301F" w:rsidRDefault="00A05AB8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6D301F" w:rsidRDefault="006D301F">
            <w:pPr>
              <w:rPr>
                <w:sz w:val="2"/>
                <w:szCs w:val="2"/>
              </w:rPr>
            </w:pPr>
          </w:p>
        </w:tc>
      </w:tr>
      <w:tr w:rsidR="006D301F">
        <w:trPr>
          <w:trHeight w:val="169"/>
        </w:trPr>
        <w:tc>
          <w:tcPr>
            <w:tcW w:w="2426" w:type="dxa"/>
            <w:shd w:val="clear" w:color="auto" w:fill="92D050"/>
          </w:tcPr>
          <w:p w:rsidR="006D301F" w:rsidRDefault="00A05AB8">
            <w:pPr>
              <w:pStyle w:val="TableParagraph"/>
              <w:spacing w:before="20"/>
              <w:ind w:left="50"/>
              <w:rPr>
                <w:sz w:val="11"/>
              </w:rPr>
            </w:pPr>
            <w:r>
              <w:rPr>
                <w:w w:val="105"/>
                <w:sz w:val="11"/>
              </w:rPr>
              <w:t>13- Relación del ciclo económico con ceremonias</w:t>
            </w:r>
          </w:p>
        </w:tc>
        <w:tc>
          <w:tcPr>
            <w:tcW w:w="3851" w:type="dxa"/>
            <w:shd w:val="clear" w:color="auto" w:fill="92D050"/>
          </w:tcPr>
          <w:p w:rsidR="006D301F" w:rsidRDefault="00A05AB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6D301F" w:rsidRDefault="00A05AB8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shd w:val="clear" w:color="auto" w:fill="92D050"/>
          </w:tcPr>
          <w:p w:rsidR="006D301F" w:rsidRDefault="00A05AB8">
            <w:pPr>
              <w:pStyle w:val="TableParagraph"/>
              <w:spacing w:before="21" w:line="129" w:lineRule="exact"/>
              <w:ind w:right="3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0.0%</w:t>
            </w:r>
          </w:p>
        </w:tc>
      </w:tr>
      <w:tr w:rsidR="006D301F">
        <w:trPr>
          <w:trHeight w:val="169"/>
        </w:trPr>
        <w:tc>
          <w:tcPr>
            <w:tcW w:w="2426" w:type="dxa"/>
            <w:vMerge w:val="restart"/>
            <w:shd w:val="clear" w:color="auto" w:fill="FFFF00"/>
          </w:tcPr>
          <w:p w:rsidR="006D301F" w:rsidRDefault="006D301F">
            <w:pPr>
              <w:pStyle w:val="TableParagraph"/>
              <w:spacing w:before="10"/>
              <w:rPr>
                <w:sz w:val="17"/>
              </w:rPr>
            </w:pPr>
          </w:p>
          <w:p w:rsidR="006D301F" w:rsidRDefault="00A05AB8">
            <w:pPr>
              <w:pStyle w:val="TableParagraph"/>
              <w:spacing w:line="280" w:lineRule="auto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14- Lugares sagrados (cerros, cuevas, piedras…)</w:t>
            </w:r>
          </w:p>
        </w:tc>
        <w:tc>
          <w:tcPr>
            <w:tcW w:w="3851" w:type="dxa"/>
            <w:shd w:val="clear" w:color="auto" w:fill="FFFF00"/>
          </w:tcPr>
          <w:p w:rsidR="006D301F" w:rsidRDefault="00A05AB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A (25%)</w:t>
            </w:r>
          </w:p>
        </w:tc>
        <w:tc>
          <w:tcPr>
            <w:tcW w:w="894" w:type="dxa"/>
            <w:shd w:val="clear" w:color="auto" w:fill="FFFF00"/>
          </w:tcPr>
          <w:p w:rsidR="006D301F" w:rsidRDefault="00A05AB8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FFFF00"/>
          </w:tcPr>
          <w:p w:rsidR="006D301F" w:rsidRDefault="006D301F">
            <w:pPr>
              <w:pStyle w:val="TableParagraph"/>
              <w:rPr>
                <w:sz w:val="14"/>
              </w:rPr>
            </w:pPr>
          </w:p>
          <w:p w:rsidR="006D301F" w:rsidRDefault="006D301F">
            <w:pPr>
              <w:pStyle w:val="TableParagraph"/>
              <w:spacing w:before="2"/>
              <w:rPr>
                <w:sz w:val="11"/>
              </w:rPr>
            </w:pPr>
          </w:p>
          <w:p w:rsidR="006D301F" w:rsidRDefault="00A05AB8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50.0%</w:t>
            </w:r>
          </w:p>
        </w:tc>
      </w:tr>
      <w:tr w:rsidR="006D301F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6D301F" w:rsidRDefault="006D301F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6D301F" w:rsidRDefault="00A05AB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B (25%)</w:t>
            </w:r>
          </w:p>
        </w:tc>
        <w:tc>
          <w:tcPr>
            <w:tcW w:w="894" w:type="dxa"/>
            <w:shd w:val="clear" w:color="auto" w:fill="FFFF00"/>
          </w:tcPr>
          <w:p w:rsidR="006D301F" w:rsidRDefault="00A05AB8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6D301F" w:rsidRDefault="006D301F">
            <w:pPr>
              <w:rPr>
                <w:sz w:val="2"/>
                <w:szCs w:val="2"/>
              </w:rPr>
            </w:pPr>
          </w:p>
        </w:tc>
      </w:tr>
      <w:tr w:rsidR="006D301F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6D301F" w:rsidRDefault="006D301F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6D301F" w:rsidRDefault="00A05AB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C (25%)</w:t>
            </w:r>
          </w:p>
        </w:tc>
        <w:tc>
          <w:tcPr>
            <w:tcW w:w="894" w:type="dxa"/>
            <w:shd w:val="clear" w:color="auto" w:fill="FFFF00"/>
          </w:tcPr>
          <w:p w:rsidR="006D301F" w:rsidRDefault="00A05AB8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6D301F" w:rsidRDefault="006D301F">
            <w:pPr>
              <w:rPr>
                <w:sz w:val="2"/>
                <w:szCs w:val="2"/>
              </w:rPr>
            </w:pPr>
          </w:p>
        </w:tc>
      </w:tr>
      <w:tr w:rsidR="006D301F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6D301F" w:rsidRDefault="006D301F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6D301F" w:rsidRDefault="00A05AB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D (25%)</w:t>
            </w:r>
          </w:p>
        </w:tc>
        <w:tc>
          <w:tcPr>
            <w:tcW w:w="894" w:type="dxa"/>
            <w:shd w:val="clear" w:color="auto" w:fill="FFFF00"/>
          </w:tcPr>
          <w:p w:rsidR="006D301F" w:rsidRDefault="00A05AB8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6D301F" w:rsidRDefault="006D301F">
            <w:pPr>
              <w:rPr>
                <w:sz w:val="2"/>
                <w:szCs w:val="2"/>
              </w:rPr>
            </w:pPr>
          </w:p>
        </w:tc>
      </w:tr>
      <w:tr w:rsidR="006D301F">
        <w:trPr>
          <w:trHeight w:val="169"/>
        </w:trPr>
        <w:tc>
          <w:tcPr>
            <w:tcW w:w="2426" w:type="dxa"/>
            <w:shd w:val="clear" w:color="auto" w:fill="FFFF00"/>
          </w:tcPr>
          <w:p w:rsidR="006D301F" w:rsidRDefault="00A05AB8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15- Música (tradicional, costumbre)</w:t>
            </w:r>
          </w:p>
        </w:tc>
        <w:tc>
          <w:tcPr>
            <w:tcW w:w="3851" w:type="dxa"/>
            <w:shd w:val="clear" w:color="auto" w:fill="FFFF00"/>
          </w:tcPr>
          <w:p w:rsidR="006D301F" w:rsidRDefault="00A05AB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FFF00"/>
          </w:tcPr>
          <w:p w:rsidR="006D301F" w:rsidRDefault="00A05AB8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shd w:val="clear" w:color="auto" w:fill="FFFF00"/>
          </w:tcPr>
          <w:p w:rsidR="006D301F" w:rsidRDefault="00A05AB8">
            <w:pPr>
              <w:pStyle w:val="TableParagraph"/>
              <w:spacing w:before="21" w:line="129" w:lineRule="exact"/>
              <w:ind w:right="3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0.0%</w:t>
            </w:r>
          </w:p>
        </w:tc>
      </w:tr>
      <w:tr w:rsidR="006D301F">
        <w:trPr>
          <w:trHeight w:val="169"/>
        </w:trPr>
        <w:tc>
          <w:tcPr>
            <w:tcW w:w="2426" w:type="dxa"/>
            <w:shd w:val="clear" w:color="auto" w:fill="FFFF00"/>
          </w:tcPr>
          <w:p w:rsidR="006D301F" w:rsidRDefault="00A05AB8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16- Danza</w:t>
            </w:r>
          </w:p>
        </w:tc>
        <w:tc>
          <w:tcPr>
            <w:tcW w:w="3851" w:type="dxa"/>
            <w:shd w:val="clear" w:color="auto" w:fill="FFFF00"/>
          </w:tcPr>
          <w:p w:rsidR="006D301F" w:rsidRDefault="00A05AB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FFF00"/>
          </w:tcPr>
          <w:p w:rsidR="006D301F" w:rsidRDefault="00A05AB8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100%</w:t>
            </w:r>
          </w:p>
        </w:tc>
        <w:tc>
          <w:tcPr>
            <w:tcW w:w="910" w:type="dxa"/>
            <w:shd w:val="clear" w:color="auto" w:fill="FFFF00"/>
          </w:tcPr>
          <w:p w:rsidR="006D301F" w:rsidRDefault="00A05AB8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6D301F">
        <w:trPr>
          <w:trHeight w:val="169"/>
        </w:trPr>
        <w:tc>
          <w:tcPr>
            <w:tcW w:w="2426" w:type="dxa"/>
            <w:vMerge w:val="restart"/>
            <w:shd w:val="clear" w:color="auto" w:fill="FFFF00"/>
          </w:tcPr>
          <w:p w:rsidR="006D301F" w:rsidRDefault="006D301F">
            <w:pPr>
              <w:pStyle w:val="TableParagraph"/>
              <w:rPr>
                <w:sz w:val="14"/>
              </w:rPr>
            </w:pPr>
          </w:p>
          <w:p w:rsidR="006D301F" w:rsidRDefault="00A05AB8">
            <w:pPr>
              <w:pStyle w:val="TableParagraph"/>
              <w:spacing w:before="124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17- Leyendas y creencias</w:t>
            </w:r>
          </w:p>
        </w:tc>
        <w:tc>
          <w:tcPr>
            <w:tcW w:w="3851" w:type="dxa"/>
            <w:shd w:val="clear" w:color="auto" w:fill="FFFF00"/>
          </w:tcPr>
          <w:p w:rsidR="006D301F" w:rsidRDefault="00A05AB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A (25%)</w:t>
            </w:r>
          </w:p>
        </w:tc>
        <w:tc>
          <w:tcPr>
            <w:tcW w:w="894" w:type="dxa"/>
            <w:shd w:val="clear" w:color="auto" w:fill="FFFF00"/>
          </w:tcPr>
          <w:p w:rsidR="006D301F" w:rsidRDefault="00A05AB8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FFFF00"/>
          </w:tcPr>
          <w:p w:rsidR="006D301F" w:rsidRDefault="006D301F">
            <w:pPr>
              <w:pStyle w:val="TableParagraph"/>
              <w:rPr>
                <w:sz w:val="14"/>
              </w:rPr>
            </w:pPr>
          </w:p>
          <w:p w:rsidR="006D301F" w:rsidRDefault="006D301F">
            <w:pPr>
              <w:pStyle w:val="TableParagraph"/>
              <w:spacing w:before="2"/>
              <w:rPr>
                <w:sz w:val="11"/>
              </w:rPr>
            </w:pPr>
          </w:p>
          <w:p w:rsidR="006D301F" w:rsidRDefault="00A05AB8">
            <w:pPr>
              <w:pStyle w:val="TableParagraph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6D301F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6D301F" w:rsidRDefault="006D301F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6D301F" w:rsidRDefault="00A05AB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B (25%)</w:t>
            </w:r>
          </w:p>
        </w:tc>
        <w:tc>
          <w:tcPr>
            <w:tcW w:w="894" w:type="dxa"/>
            <w:shd w:val="clear" w:color="auto" w:fill="FFFF00"/>
          </w:tcPr>
          <w:p w:rsidR="006D301F" w:rsidRDefault="00A05AB8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6D301F" w:rsidRDefault="006D301F">
            <w:pPr>
              <w:rPr>
                <w:sz w:val="2"/>
                <w:szCs w:val="2"/>
              </w:rPr>
            </w:pPr>
          </w:p>
        </w:tc>
      </w:tr>
      <w:tr w:rsidR="006D301F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6D301F" w:rsidRDefault="006D301F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6D301F" w:rsidRDefault="00A05AB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C (25%)</w:t>
            </w:r>
          </w:p>
        </w:tc>
        <w:tc>
          <w:tcPr>
            <w:tcW w:w="894" w:type="dxa"/>
            <w:shd w:val="clear" w:color="auto" w:fill="FFFF00"/>
          </w:tcPr>
          <w:p w:rsidR="006D301F" w:rsidRDefault="00A05AB8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6D301F" w:rsidRDefault="006D301F">
            <w:pPr>
              <w:rPr>
                <w:sz w:val="2"/>
                <w:szCs w:val="2"/>
              </w:rPr>
            </w:pPr>
          </w:p>
        </w:tc>
      </w:tr>
      <w:tr w:rsidR="006D301F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6D301F" w:rsidRDefault="006D301F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6D301F" w:rsidRDefault="00A05AB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D (25%)</w:t>
            </w:r>
          </w:p>
        </w:tc>
        <w:tc>
          <w:tcPr>
            <w:tcW w:w="894" w:type="dxa"/>
            <w:shd w:val="clear" w:color="auto" w:fill="FFFF00"/>
          </w:tcPr>
          <w:p w:rsidR="006D301F" w:rsidRDefault="00A05AB8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6D301F" w:rsidRDefault="006D301F">
            <w:pPr>
              <w:rPr>
                <w:sz w:val="2"/>
                <w:szCs w:val="2"/>
              </w:rPr>
            </w:pPr>
          </w:p>
        </w:tc>
      </w:tr>
      <w:tr w:rsidR="006D301F">
        <w:trPr>
          <w:trHeight w:val="169"/>
        </w:trPr>
        <w:tc>
          <w:tcPr>
            <w:tcW w:w="2426" w:type="dxa"/>
            <w:shd w:val="clear" w:color="auto" w:fill="F9BE8F"/>
          </w:tcPr>
          <w:p w:rsidR="006D301F" w:rsidRDefault="00A05AB8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18- Vestimenta tradicional</w:t>
            </w:r>
          </w:p>
        </w:tc>
        <w:tc>
          <w:tcPr>
            <w:tcW w:w="3851" w:type="dxa"/>
            <w:shd w:val="clear" w:color="auto" w:fill="F9BE8F"/>
          </w:tcPr>
          <w:p w:rsidR="006D301F" w:rsidRDefault="00A05AB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9BE8F"/>
          </w:tcPr>
          <w:p w:rsidR="006D301F" w:rsidRDefault="00A05AB8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100%</w:t>
            </w:r>
          </w:p>
        </w:tc>
        <w:tc>
          <w:tcPr>
            <w:tcW w:w="910" w:type="dxa"/>
            <w:shd w:val="clear" w:color="auto" w:fill="F9BE8F"/>
          </w:tcPr>
          <w:p w:rsidR="006D301F" w:rsidRDefault="00A05AB8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6D301F">
        <w:trPr>
          <w:trHeight w:val="170"/>
        </w:trPr>
        <w:tc>
          <w:tcPr>
            <w:tcW w:w="2426" w:type="dxa"/>
            <w:vMerge w:val="restart"/>
            <w:shd w:val="clear" w:color="auto" w:fill="F9BE8F"/>
          </w:tcPr>
          <w:p w:rsidR="006D301F" w:rsidRDefault="006D301F">
            <w:pPr>
              <w:pStyle w:val="TableParagraph"/>
              <w:rPr>
                <w:sz w:val="14"/>
              </w:rPr>
            </w:pPr>
          </w:p>
          <w:p w:rsidR="006D301F" w:rsidRDefault="00A05AB8">
            <w:pPr>
              <w:pStyle w:val="TableParagraph"/>
              <w:spacing w:before="124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19- Artesanías</w:t>
            </w:r>
          </w:p>
        </w:tc>
        <w:tc>
          <w:tcPr>
            <w:tcW w:w="3851" w:type="dxa"/>
            <w:shd w:val="clear" w:color="auto" w:fill="F9BE8F"/>
          </w:tcPr>
          <w:p w:rsidR="006D301F" w:rsidRDefault="00A05AB8">
            <w:pPr>
              <w:pStyle w:val="TableParagraph"/>
              <w:spacing w:before="19" w:line="131" w:lineRule="exact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A (25%)</w:t>
            </w:r>
          </w:p>
        </w:tc>
        <w:tc>
          <w:tcPr>
            <w:tcW w:w="894" w:type="dxa"/>
            <w:shd w:val="clear" w:color="auto" w:fill="F9BE8F"/>
          </w:tcPr>
          <w:p w:rsidR="006D301F" w:rsidRDefault="00A05AB8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F9BE8F"/>
          </w:tcPr>
          <w:p w:rsidR="006D301F" w:rsidRDefault="006D301F">
            <w:pPr>
              <w:pStyle w:val="TableParagraph"/>
              <w:rPr>
                <w:sz w:val="14"/>
              </w:rPr>
            </w:pPr>
          </w:p>
          <w:p w:rsidR="006D301F" w:rsidRDefault="006D301F">
            <w:pPr>
              <w:pStyle w:val="TableParagraph"/>
              <w:spacing w:before="2"/>
              <w:rPr>
                <w:sz w:val="11"/>
              </w:rPr>
            </w:pPr>
          </w:p>
          <w:p w:rsidR="006D301F" w:rsidRDefault="00A05AB8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50.0%</w:t>
            </w:r>
          </w:p>
        </w:tc>
      </w:tr>
      <w:tr w:rsidR="006D301F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6D301F" w:rsidRDefault="006D301F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6D301F" w:rsidRDefault="00A05AB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B (25%)</w:t>
            </w:r>
          </w:p>
        </w:tc>
        <w:tc>
          <w:tcPr>
            <w:tcW w:w="894" w:type="dxa"/>
            <w:shd w:val="clear" w:color="auto" w:fill="F9BE8F"/>
          </w:tcPr>
          <w:p w:rsidR="006D301F" w:rsidRDefault="00A05AB8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6D301F" w:rsidRDefault="006D301F">
            <w:pPr>
              <w:rPr>
                <w:sz w:val="2"/>
                <w:szCs w:val="2"/>
              </w:rPr>
            </w:pPr>
          </w:p>
        </w:tc>
      </w:tr>
      <w:tr w:rsidR="006D301F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6D301F" w:rsidRDefault="006D301F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6D301F" w:rsidRDefault="00A05AB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C (25%)</w:t>
            </w:r>
          </w:p>
        </w:tc>
        <w:tc>
          <w:tcPr>
            <w:tcW w:w="894" w:type="dxa"/>
            <w:shd w:val="clear" w:color="auto" w:fill="F9BE8F"/>
          </w:tcPr>
          <w:p w:rsidR="006D301F" w:rsidRDefault="00A05AB8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6D301F" w:rsidRDefault="006D301F">
            <w:pPr>
              <w:rPr>
                <w:sz w:val="2"/>
                <w:szCs w:val="2"/>
              </w:rPr>
            </w:pPr>
          </w:p>
        </w:tc>
      </w:tr>
      <w:tr w:rsidR="006D301F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6D301F" w:rsidRDefault="006D301F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6D301F" w:rsidRDefault="00A05AB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D (25%)</w:t>
            </w:r>
          </w:p>
        </w:tc>
        <w:tc>
          <w:tcPr>
            <w:tcW w:w="894" w:type="dxa"/>
            <w:shd w:val="clear" w:color="auto" w:fill="F9BE8F"/>
          </w:tcPr>
          <w:p w:rsidR="006D301F" w:rsidRDefault="00A05AB8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6D301F" w:rsidRDefault="006D301F">
            <w:pPr>
              <w:rPr>
                <w:sz w:val="2"/>
                <w:szCs w:val="2"/>
              </w:rPr>
            </w:pPr>
          </w:p>
        </w:tc>
      </w:tr>
      <w:tr w:rsidR="006D301F">
        <w:trPr>
          <w:trHeight w:val="169"/>
        </w:trPr>
        <w:tc>
          <w:tcPr>
            <w:tcW w:w="2426" w:type="dxa"/>
            <w:vMerge w:val="restart"/>
            <w:shd w:val="clear" w:color="auto" w:fill="F9BE8F"/>
          </w:tcPr>
          <w:p w:rsidR="006D301F" w:rsidRDefault="006D301F">
            <w:pPr>
              <w:pStyle w:val="TableParagraph"/>
              <w:rPr>
                <w:sz w:val="14"/>
              </w:rPr>
            </w:pPr>
          </w:p>
          <w:p w:rsidR="006D301F" w:rsidRDefault="006D301F">
            <w:pPr>
              <w:pStyle w:val="TableParagraph"/>
              <w:rPr>
                <w:sz w:val="14"/>
              </w:rPr>
            </w:pPr>
          </w:p>
          <w:p w:rsidR="006D301F" w:rsidRDefault="006D301F">
            <w:pPr>
              <w:pStyle w:val="TableParagraph"/>
              <w:spacing w:before="11"/>
              <w:rPr>
                <w:sz w:val="20"/>
              </w:rPr>
            </w:pPr>
          </w:p>
          <w:p w:rsidR="006D301F" w:rsidRDefault="00A05AB8">
            <w:pPr>
              <w:pStyle w:val="TableParagraph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20- Origen</w:t>
            </w:r>
          </w:p>
        </w:tc>
        <w:tc>
          <w:tcPr>
            <w:tcW w:w="3851" w:type="dxa"/>
            <w:shd w:val="clear" w:color="auto" w:fill="F9BE8F"/>
          </w:tcPr>
          <w:p w:rsidR="006D301F" w:rsidRDefault="00A05AB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Por cada año (0.5%) máximo 50%</w:t>
            </w:r>
          </w:p>
        </w:tc>
        <w:tc>
          <w:tcPr>
            <w:tcW w:w="894" w:type="dxa"/>
            <w:shd w:val="clear" w:color="auto" w:fill="F9BE8F"/>
          </w:tcPr>
          <w:p w:rsidR="006D301F" w:rsidRDefault="00A05AB8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50%</w:t>
            </w:r>
          </w:p>
        </w:tc>
        <w:tc>
          <w:tcPr>
            <w:tcW w:w="910" w:type="dxa"/>
            <w:vMerge w:val="restart"/>
            <w:shd w:val="clear" w:color="auto" w:fill="F9BE8F"/>
          </w:tcPr>
          <w:p w:rsidR="006D301F" w:rsidRDefault="006D301F">
            <w:pPr>
              <w:pStyle w:val="TableParagraph"/>
              <w:rPr>
                <w:sz w:val="14"/>
              </w:rPr>
            </w:pPr>
          </w:p>
          <w:p w:rsidR="006D301F" w:rsidRDefault="006D301F">
            <w:pPr>
              <w:pStyle w:val="TableParagraph"/>
              <w:rPr>
                <w:sz w:val="14"/>
              </w:rPr>
            </w:pPr>
          </w:p>
          <w:p w:rsidR="006D301F" w:rsidRDefault="006D301F">
            <w:pPr>
              <w:pStyle w:val="TableParagraph"/>
              <w:rPr>
                <w:sz w:val="14"/>
              </w:rPr>
            </w:pPr>
          </w:p>
          <w:p w:rsidR="006D301F" w:rsidRDefault="00A05AB8">
            <w:pPr>
              <w:pStyle w:val="TableParagraph"/>
              <w:spacing w:before="82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6D301F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6D301F" w:rsidRDefault="006D301F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6D301F" w:rsidRDefault="00A05AB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Mito fundacional (25%)</w:t>
            </w:r>
          </w:p>
        </w:tc>
        <w:tc>
          <w:tcPr>
            <w:tcW w:w="894" w:type="dxa"/>
            <w:shd w:val="clear" w:color="auto" w:fill="F9BE8F"/>
          </w:tcPr>
          <w:p w:rsidR="006D301F" w:rsidRDefault="00A05AB8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6D301F" w:rsidRDefault="006D301F">
            <w:pPr>
              <w:rPr>
                <w:sz w:val="2"/>
                <w:szCs w:val="2"/>
              </w:rPr>
            </w:pPr>
          </w:p>
        </w:tc>
      </w:tr>
      <w:tr w:rsidR="006D301F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6D301F" w:rsidRDefault="006D301F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6D301F" w:rsidRDefault="00A05AB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A (5%)</w:t>
            </w:r>
          </w:p>
        </w:tc>
        <w:tc>
          <w:tcPr>
            <w:tcW w:w="894" w:type="dxa"/>
            <w:shd w:val="clear" w:color="auto" w:fill="F9BE8F"/>
          </w:tcPr>
          <w:p w:rsidR="006D301F" w:rsidRDefault="00A05AB8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6D301F" w:rsidRDefault="006D301F">
            <w:pPr>
              <w:rPr>
                <w:sz w:val="2"/>
                <w:szCs w:val="2"/>
              </w:rPr>
            </w:pPr>
          </w:p>
        </w:tc>
      </w:tr>
      <w:tr w:rsidR="006D301F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6D301F" w:rsidRDefault="006D301F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6D301F" w:rsidRDefault="00A05AB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B (5%)</w:t>
            </w:r>
          </w:p>
        </w:tc>
        <w:tc>
          <w:tcPr>
            <w:tcW w:w="894" w:type="dxa"/>
            <w:shd w:val="clear" w:color="auto" w:fill="F9BE8F"/>
          </w:tcPr>
          <w:p w:rsidR="006D301F" w:rsidRDefault="00A05AB8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6D301F" w:rsidRDefault="006D301F">
            <w:pPr>
              <w:rPr>
                <w:sz w:val="2"/>
                <w:szCs w:val="2"/>
              </w:rPr>
            </w:pPr>
          </w:p>
        </w:tc>
      </w:tr>
      <w:tr w:rsidR="006D301F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6D301F" w:rsidRDefault="006D301F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6D301F" w:rsidRDefault="00A05AB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C (5%)</w:t>
            </w:r>
          </w:p>
        </w:tc>
        <w:tc>
          <w:tcPr>
            <w:tcW w:w="894" w:type="dxa"/>
            <w:shd w:val="clear" w:color="auto" w:fill="F9BE8F"/>
          </w:tcPr>
          <w:p w:rsidR="006D301F" w:rsidRDefault="00A05AB8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6D301F" w:rsidRDefault="006D301F">
            <w:pPr>
              <w:rPr>
                <w:sz w:val="2"/>
                <w:szCs w:val="2"/>
              </w:rPr>
            </w:pPr>
          </w:p>
        </w:tc>
      </w:tr>
      <w:tr w:rsidR="006D301F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6D301F" w:rsidRDefault="006D301F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6D301F" w:rsidRDefault="00A05AB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D (5%)</w:t>
            </w:r>
          </w:p>
        </w:tc>
        <w:tc>
          <w:tcPr>
            <w:tcW w:w="894" w:type="dxa"/>
            <w:shd w:val="clear" w:color="auto" w:fill="F9BE8F"/>
          </w:tcPr>
          <w:p w:rsidR="006D301F" w:rsidRDefault="00A05AB8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6D301F" w:rsidRDefault="006D301F">
            <w:pPr>
              <w:rPr>
                <w:sz w:val="2"/>
                <w:szCs w:val="2"/>
              </w:rPr>
            </w:pPr>
          </w:p>
        </w:tc>
      </w:tr>
      <w:tr w:rsidR="006D301F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6D301F" w:rsidRDefault="006D301F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6D301F" w:rsidRDefault="00A05AB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E (5%)</w:t>
            </w:r>
          </w:p>
        </w:tc>
        <w:tc>
          <w:tcPr>
            <w:tcW w:w="894" w:type="dxa"/>
            <w:shd w:val="clear" w:color="auto" w:fill="F9BE8F"/>
          </w:tcPr>
          <w:p w:rsidR="006D301F" w:rsidRDefault="00A05AB8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6D301F" w:rsidRDefault="006D301F">
            <w:pPr>
              <w:rPr>
                <w:sz w:val="2"/>
                <w:szCs w:val="2"/>
              </w:rPr>
            </w:pPr>
          </w:p>
        </w:tc>
      </w:tr>
      <w:tr w:rsidR="006D301F">
        <w:trPr>
          <w:trHeight w:val="169"/>
        </w:trPr>
        <w:tc>
          <w:tcPr>
            <w:tcW w:w="2426" w:type="dxa"/>
            <w:shd w:val="clear" w:color="auto" w:fill="F9BE8F"/>
          </w:tcPr>
          <w:p w:rsidR="006D301F" w:rsidRDefault="00A05AB8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21- Reglamentos y/o acuerdos</w:t>
            </w:r>
          </w:p>
        </w:tc>
        <w:tc>
          <w:tcPr>
            <w:tcW w:w="3851" w:type="dxa"/>
            <w:shd w:val="clear" w:color="auto" w:fill="F9BE8F"/>
          </w:tcPr>
          <w:p w:rsidR="006D301F" w:rsidRDefault="00A05AB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9BE8F"/>
          </w:tcPr>
          <w:p w:rsidR="006D301F" w:rsidRDefault="00A05AB8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100%</w:t>
            </w:r>
          </w:p>
        </w:tc>
        <w:tc>
          <w:tcPr>
            <w:tcW w:w="910" w:type="dxa"/>
            <w:shd w:val="clear" w:color="auto" w:fill="F9BE8F"/>
          </w:tcPr>
          <w:p w:rsidR="006D301F" w:rsidRDefault="00A05AB8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6D301F">
        <w:trPr>
          <w:trHeight w:val="169"/>
        </w:trPr>
        <w:tc>
          <w:tcPr>
            <w:tcW w:w="2426" w:type="dxa"/>
            <w:vMerge w:val="restart"/>
            <w:shd w:val="clear" w:color="auto" w:fill="DCE6F0"/>
          </w:tcPr>
          <w:p w:rsidR="006D301F" w:rsidRDefault="006D301F">
            <w:pPr>
              <w:pStyle w:val="TableParagraph"/>
              <w:rPr>
                <w:sz w:val="14"/>
              </w:rPr>
            </w:pPr>
          </w:p>
          <w:p w:rsidR="006D301F" w:rsidRDefault="00A05AB8">
            <w:pPr>
              <w:pStyle w:val="TableParagraph"/>
              <w:spacing w:before="124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22- Patrimonio comunitario</w:t>
            </w:r>
          </w:p>
        </w:tc>
        <w:tc>
          <w:tcPr>
            <w:tcW w:w="3851" w:type="dxa"/>
            <w:shd w:val="clear" w:color="auto" w:fill="DCE6F0"/>
          </w:tcPr>
          <w:p w:rsidR="006D301F" w:rsidRDefault="00A05AB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A (25%)</w:t>
            </w:r>
          </w:p>
        </w:tc>
        <w:tc>
          <w:tcPr>
            <w:tcW w:w="894" w:type="dxa"/>
            <w:shd w:val="clear" w:color="auto" w:fill="DCE6F0"/>
          </w:tcPr>
          <w:p w:rsidR="006D301F" w:rsidRDefault="00A05AB8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DCE6F0"/>
          </w:tcPr>
          <w:p w:rsidR="006D301F" w:rsidRDefault="006D301F">
            <w:pPr>
              <w:pStyle w:val="TableParagraph"/>
              <w:rPr>
                <w:sz w:val="14"/>
              </w:rPr>
            </w:pPr>
          </w:p>
          <w:p w:rsidR="006D301F" w:rsidRDefault="006D301F">
            <w:pPr>
              <w:pStyle w:val="TableParagraph"/>
              <w:spacing w:before="2"/>
              <w:rPr>
                <w:sz w:val="11"/>
              </w:rPr>
            </w:pPr>
          </w:p>
          <w:p w:rsidR="006D301F" w:rsidRDefault="00A05AB8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50.0%</w:t>
            </w:r>
          </w:p>
        </w:tc>
      </w:tr>
      <w:tr w:rsidR="006D301F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DCE6F0"/>
          </w:tcPr>
          <w:p w:rsidR="006D301F" w:rsidRDefault="006D301F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DCE6F0"/>
          </w:tcPr>
          <w:p w:rsidR="006D301F" w:rsidRDefault="00A05AB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B (25%)</w:t>
            </w:r>
          </w:p>
        </w:tc>
        <w:tc>
          <w:tcPr>
            <w:tcW w:w="894" w:type="dxa"/>
            <w:shd w:val="clear" w:color="auto" w:fill="DCE6F0"/>
          </w:tcPr>
          <w:p w:rsidR="006D301F" w:rsidRDefault="00A05AB8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DCE6F0"/>
          </w:tcPr>
          <w:p w:rsidR="006D301F" w:rsidRDefault="006D301F">
            <w:pPr>
              <w:rPr>
                <w:sz w:val="2"/>
                <w:szCs w:val="2"/>
              </w:rPr>
            </w:pPr>
          </w:p>
        </w:tc>
      </w:tr>
      <w:tr w:rsidR="006D301F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DCE6F0"/>
          </w:tcPr>
          <w:p w:rsidR="006D301F" w:rsidRDefault="006D301F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DCE6F0"/>
          </w:tcPr>
          <w:p w:rsidR="006D301F" w:rsidRDefault="00A05AB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C (25%)</w:t>
            </w:r>
          </w:p>
        </w:tc>
        <w:tc>
          <w:tcPr>
            <w:tcW w:w="894" w:type="dxa"/>
            <w:shd w:val="clear" w:color="auto" w:fill="DCE6F0"/>
          </w:tcPr>
          <w:p w:rsidR="006D301F" w:rsidRDefault="00A05AB8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DCE6F0"/>
          </w:tcPr>
          <w:p w:rsidR="006D301F" w:rsidRDefault="006D301F">
            <w:pPr>
              <w:rPr>
                <w:sz w:val="2"/>
                <w:szCs w:val="2"/>
              </w:rPr>
            </w:pPr>
          </w:p>
        </w:tc>
      </w:tr>
      <w:tr w:rsidR="006D301F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DCE6F0"/>
          </w:tcPr>
          <w:p w:rsidR="006D301F" w:rsidRDefault="006D301F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DCE6F0"/>
          </w:tcPr>
          <w:p w:rsidR="006D301F" w:rsidRDefault="00A05AB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D (25%)</w:t>
            </w:r>
          </w:p>
        </w:tc>
        <w:tc>
          <w:tcPr>
            <w:tcW w:w="894" w:type="dxa"/>
            <w:shd w:val="clear" w:color="auto" w:fill="DCE6F0"/>
          </w:tcPr>
          <w:p w:rsidR="006D301F" w:rsidRDefault="00A05AB8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DCE6F0"/>
          </w:tcPr>
          <w:p w:rsidR="006D301F" w:rsidRDefault="006D301F">
            <w:pPr>
              <w:rPr>
                <w:sz w:val="2"/>
                <w:szCs w:val="2"/>
              </w:rPr>
            </w:pPr>
          </w:p>
        </w:tc>
      </w:tr>
      <w:tr w:rsidR="006D301F">
        <w:trPr>
          <w:trHeight w:val="142"/>
        </w:trPr>
        <w:tc>
          <w:tcPr>
            <w:tcW w:w="8081" w:type="dxa"/>
            <w:gridSpan w:val="4"/>
            <w:tcBorders>
              <w:left w:val="nil"/>
              <w:bottom w:val="nil"/>
              <w:right w:val="nil"/>
            </w:tcBorders>
          </w:tcPr>
          <w:p w:rsidR="006D301F" w:rsidRDefault="00A05AB8">
            <w:pPr>
              <w:pStyle w:val="TableParagraph"/>
              <w:spacing w:before="16" w:line="107" w:lineRule="exact"/>
              <w:ind w:left="28"/>
              <w:rPr>
                <w:sz w:val="11"/>
              </w:rPr>
            </w:pPr>
            <w:r>
              <w:rPr>
                <w:w w:val="105"/>
                <w:sz w:val="11"/>
              </w:rPr>
              <w:t>*% de PHLI Nacional (INEGI, 2010)</w:t>
            </w:r>
          </w:p>
        </w:tc>
      </w:tr>
    </w:tbl>
    <w:p w:rsidR="006D301F" w:rsidRDefault="006D301F">
      <w:pPr>
        <w:spacing w:line="107" w:lineRule="exact"/>
        <w:rPr>
          <w:sz w:val="11"/>
        </w:rPr>
        <w:sectPr w:rsidR="006D301F">
          <w:pgSz w:w="11910" w:h="16840"/>
          <w:pgMar w:top="1600" w:right="0" w:bottom="280" w:left="1680" w:header="720" w:footer="720" w:gutter="0"/>
          <w:cols w:space="720"/>
        </w:sectPr>
      </w:pPr>
    </w:p>
    <w:p w:rsidR="006D301F" w:rsidRDefault="006D301F">
      <w:pPr>
        <w:pStyle w:val="Textoindependiente"/>
        <w:rPr>
          <w:sz w:val="20"/>
        </w:rPr>
      </w:pPr>
    </w:p>
    <w:p w:rsidR="006D301F" w:rsidRDefault="006D301F">
      <w:pPr>
        <w:pStyle w:val="Textoindependiente"/>
        <w:rPr>
          <w:sz w:val="20"/>
        </w:rPr>
      </w:pPr>
    </w:p>
    <w:p w:rsidR="006D301F" w:rsidRDefault="006D301F">
      <w:pPr>
        <w:pStyle w:val="Textoindependiente"/>
        <w:rPr>
          <w:sz w:val="20"/>
        </w:rPr>
      </w:pPr>
    </w:p>
    <w:p w:rsidR="006D301F" w:rsidRDefault="006D301F">
      <w:pPr>
        <w:pStyle w:val="Textoindependiente"/>
        <w:rPr>
          <w:sz w:val="20"/>
        </w:rPr>
      </w:pPr>
    </w:p>
    <w:p w:rsidR="006D301F" w:rsidRDefault="006D301F">
      <w:pPr>
        <w:pStyle w:val="Textoindependiente"/>
        <w:rPr>
          <w:sz w:val="20"/>
        </w:rPr>
      </w:pPr>
    </w:p>
    <w:p w:rsidR="006D301F" w:rsidRDefault="006D301F">
      <w:pPr>
        <w:pStyle w:val="Textoindependiente"/>
        <w:rPr>
          <w:sz w:val="20"/>
        </w:rPr>
      </w:pPr>
    </w:p>
    <w:p w:rsidR="006D301F" w:rsidRDefault="006D301F">
      <w:pPr>
        <w:pStyle w:val="Textoindependiente"/>
        <w:rPr>
          <w:sz w:val="20"/>
        </w:rPr>
      </w:pPr>
    </w:p>
    <w:p w:rsidR="006D301F" w:rsidRDefault="006D301F">
      <w:pPr>
        <w:pStyle w:val="Textoindependiente"/>
        <w:rPr>
          <w:sz w:val="20"/>
        </w:rPr>
      </w:pPr>
    </w:p>
    <w:p w:rsidR="006D301F" w:rsidRDefault="006D301F">
      <w:pPr>
        <w:pStyle w:val="Textoindependiente"/>
        <w:rPr>
          <w:sz w:val="20"/>
        </w:rPr>
      </w:pPr>
    </w:p>
    <w:p w:rsidR="006D301F" w:rsidRDefault="006D301F">
      <w:pPr>
        <w:pStyle w:val="Textoindependiente"/>
        <w:rPr>
          <w:sz w:val="20"/>
        </w:rPr>
      </w:pPr>
    </w:p>
    <w:p w:rsidR="006D301F" w:rsidRDefault="006D301F">
      <w:pPr>
        <w:pStyle w:val="Textoindependiente"/>
        <w:rPr>
          <w:sz w:val="20"/>
        </w:rPr>
      </w:pPr>
    </w:p>
    <w:p w:rsidR="006D301F" w:rsidRDefault="006D301F">
      <w:pPr>
        <w:pStyle w:val="Textoindependiente"/>
        <w:rPr>
          <w:sz w:val="20"/>
        </w:rPr>
      </w:pPr>
    </w:p>
    <w:p w:rsidR="006D301F" w:rsidRDefault="006D301F">
      <w:pPr>
        <w:pStyle w:val="Textoindependiente"/>
        <w:rPr>
          <w:sz w:val="20"/>
        </w:rPr>
      </w:pPr>
    </w:p>
    <w:p w:rsidR="006D301F" w:rsidRDefault="006D301F">
      <w:pPr>
        <w:pStyle w:val="Textoindependiente"/>
        <w:rPr>
          <w:sz w:val="20"/>
        </w:rPr>
      </w:pPr>
    </w:p>
    <w:p w:rsidR="006D301F" w:rsidRDefault="006D301F">
      <w:pPr>
        <w:pStyle w:val="Textoindependiente"/>
        <w:rPr>
          <w:sz w:val="20"/>
        </w:rPr>
      </w:pPr>
    </w:p>
    <w:p w:rsidR="006D301F" w:rsidRDefault="006D301F">
      <w:pPr>
        <w:pStyle w:val="Textoindependiente"/>
        <w:rPr>
          <w:sz w:val="20"/>
        </w:rPr>
      </w:pPr>
    </w:p>
    <w:p w:rsidR="006D301F" w:rsidRDefault="006D301F">
      <w:pPr>
        <w:pStyle w:val="Textoindependiente"/>
        <w:rPr>
          <w:sz w:val="20"/>
        </w:rPr>
      </w:pPr>
    </w:p>
    <w:p w:rsidR="006D301F" w:rsidRDefault="006D301F">
      <w:pPr>
        <w:pStyle w:val="Textoindependiente"/>
        <w:rPr>
          <w:sz w:val="20"/>
        </w:rPr>
      </w:pPr>
    </w:p>
    <w:p w:rsidR="006D301F" w:rsidRDefault="006D301F">
      <w:pPr>
        <w:pStyle w:val="Textoindependiente"/>
        <w:rPr>
          <w:sz w:val="20"/>
        </w:rPr>
      </w:pPr>
    </w:p>
    <w:p w:rsidR="006D301F" w:rsidRDefault="006D301F">
      <w:pPr>
        <w:pStyle w:val="Textoindependiente"/>
        <w:rPr>
          <w:sz w:val="20"/>
        </w:rPr>
      </w:pPr>
    </w:p>
    <w:p w:rsidR="006D301F" w:rsidRDefault="006D301F">
      <w:pPr>
        <w:pStyle w:val="Textoindependiente"/>
        <w:rPr>
          <w:sz w:val="20"/>
        </w:rPr>
      </w:pPr>
    </w:p>
    <w:p w:rsidR="006D301F" w:rsidRDefault="006D301F">
      <w:pPr>
        <w:pStyle w:val="Textoindependiente"/>
        <w:rPr>
          <w:sz w:val="20"/>
        </w:rPr>
      </w:pPr>
    </w:p>
    <w:p w:rsidR="006D301F" w:rsidRDefault="006D301F">
      <w:pPr>
        <w:pStyle w:val="Textoindependiente"/>
        <w:rPr>
          <w:sz w:val="20"/>
        </w:rPr>
      </w:pPr>
    </w:p>
    <w:p w:rsidR="006D301F" w:rsidRDefault="006D301F">
      <w:pPr>
        <w:pStyle w:val="Textoindependiente"/>
        <w:rPr>
          <w:sz w:val="20"/>
        </w:rPr>
      </w:pPr>
    </w:p>
    <w:p w:rsidR="006D301F" w:rsidRDefault="006D301F">
      <w:pPr>
        <w:pStyle w:val="Textoindependiente"/>
        <w:rPr>
          <w:sz w:val="20"/>
        </w:rPr>
      </w:pPr>
    </w:p>
    <w:p w:rsidR="006D301F" w:rsidRDefault="006D301F">
      <w:pPr>
        <w:pStyle w:val="Textoindependiente"/>
        <w:rPr>
          <w:sz w:val="20"/>
        </w:rPr>
      </w:pPr>
    </w:p>
    <w:p w:rsidR="006D301F" w:rsidRDefault="006D301F">
      <w:pPr>
        <w:pStyle w:val="Textoindependiente"/>
        <w:rPr>
          <w:sz w:val="20"/>
        </w:rPr>
      </w:pPr>
    </w:p>
    <w:p w:rsidR="006D301F" w:rsidRDefault="006D301F">
      <w:pPr>
        <w:pStyle w:val="Textoindependiente"/>
        <w:rPr>
          <w:sz w:val="20"/>
        </w:rPr>
      </w:pPr>
    </w:p>
    <w:p w:rsidR="006D301F" w:rsidRDefault="006D301F">
      <w:pPr>
        <w:pStyle w:val="Textoindependiente"/>
        <w:rPr>
          <w:sz w:val="20"/>
        </w:rPr>
      </w:pPr>
    </w:p>
    <w:p w:rsidR="006D301F" w:rsidRDefault="006D301F">
      <w:pPr>
        <w:pStyle w:val="Textoindependiente"/>
        <w:rPr>
          <w:sz w:val="20"/>
        </w:rPr>
      </w:pPr>
    </w:p>
    <w:p w:rsidR="006D301F" w:rsidRDefault="006D301F">
      <w:pPr>
        <w:pStyle w:val="Textoindependiente"/>
        <w:rPr>
          <w:sz w:val="20"/>
        </w:rPr>
      </w:pPr>
    </w:p>
    <w:p w:rsidR="006D301F" w:rsidRDefault="006D301F">
      <w:pPr>
        <w:pStyle w:val="Textoindependiente"/>
        <w:rPr>
          <w:sz w:val="20"/>
        </w:rPr>
      </w:pPr>
    </w:p>
    <w:p w:rsidR="006D301F" w:rsidRDefault="006D301F">
      <w:pPr>
        <w:pStyle w:val="Textoindependiente"/>
        <w:rPr>
          <w:sz w:val="20"/>
        </w:rPr>
      </w:pPr>
    </w:p>
    <w:p w:rsidR="006D301F" w:rsidRDefault="006D301F">
      <w:pPr>
        <w:pStyle w:val="Textoindependiente"/>
        <w:rPr>
          <w:sz w:val="20"/>
        </w:rPr>
      </w:pPr>
    </w:p>
    <w:p w:rsidR="006D301F" w:rsidRDefault="006D301F">
      <w:pPr>
        <w:pStyle w:val="Textoindependiente"/>
        <w:rPr>
          <w:sz w:val="10"/>
        </w:rPr>
      </w:pPr>
    </w:p>
    <w:p w:rsidR="006D301F" w:rsidRDefault="006D301F">
      <w:pPr>
        <w:pStyle w:val="Textoindependiente"/>
        <w:spacing w:before="3"/>
        <w:rPr>
          <w:sz w:val="9"/>
        </w:rPr>
      </w:pPr>
    </w:p>
    <w:p w:rsidR="006D301F" w:rsidRDefault="00A05AB8">
      <w:pPr>
        <w:ind w:right="1647"/>
        <w:jc w:val="right"/>
        <w:rPr>
          <w:sz w:val="8"/>
        </w:rPr>
      </w:pPr>
      <w:r>
        <w:pict>
          <v:group id="_x0000_s1029" style="position:absolute;left:0;text-align:left;margin-left:160.3pt;margin-top:-142.9pt;width:276.3pt;height:274.8pt;z-index:251664384;mso-position-horizontal-relative:page" coordorigin="3206,-2858" coordsize="5526,5496">
            <v:shape id="_x0000_s1034" style="position:absolute;left:-2748;top:4975;width:5496;height:5484" coordorigin="-2748,4976" coordsize="5496,5484" o:spt="100" adj="0,,0" path="m5980,-651r148,22l6265,-569r118,93l6469,-353r51,141l6529,-61,6498,86r-67,132l6328,328r-130,79l6054,446r-149,l5759,407,5632,328,5528,218,5461,86,5430,-61r10,-151l5490,-353r86,-123l5694,-569r137,-60l5980,-651t,-550l6277,-1160r276,120l6786,-850r173,245l7060,-322r19,297l7019,271,6880,537,6676,755,6419,911r-291,82l5828,993,5540,911,5284,755,5080,537,4940,271,4880,-25r20,-297l5000,-605r173,-245l5406,-1040r276,-120l5980,-1201t,-552l6426,-1690r413,177l7187,-1227r261,367l7597,-435r31,449l7537,455,7331,854r-307,329l6637,1418r-432,120l5754,1538,5322,1418,4936,1183,4628,854,4422,455,4331,14r31,-449l4511,-860r261,-367l5120,-1513r413,-177l5980,-1753t,-549l6575,-2221r549,238l7590,-1604r346,490l8137,-548r41,600l8056,638r-276,535l7372,1610r-514,312l6280,2085r-600,l5101,1922,4588,1610,4180,1173,3904,638,3781,52r41,-600l4024,-1114r345,-490l4835,-1983r549,-238l5980,-2302t,-552l6724,-2751r686,298l7993,-1981r432,615l8677,-661r51,749l8576,823r-345,667l7717,2037r-641,391l6354,2630r-749,l4883,2428,4242,2037,3728,1490,3383,823,3232,88r50,-749l3534,-1366r432,-615l4549,-2453r687,-298l5980,-2854e" filled="f" strokecolor="#858585" strokeweight=".36pt">
              <v:stroke joinstyle="round"/>
              <v:formulas/>
              <v:path arrowok="t" o:connecttype="segments"/>
            </v:shape>
            <v:shape id="_x0000_s1033" style="position:absolute;left:3230;top:-2752;width:5447;height:4790" coordorigin="3231,-2752" coordsize="5447,4790" o:spt="100" adj="0,,0" path="m8284,-99r-2304,l7718,2038r512,-548l8575,824,8178,51,8284,-99xm3966,-1979r-433,612l4631,-379,3231,89r153,735l3729,1490,5980,-99r2304,l8677,-660r-219,-616l5264,-1276,3966,-1979xm6723,-2752r-743,85l5264,-1276r3194,l8426,-1367r-269,-380l6981,-1747,6723,-2752xm7993,-1979r-1012,232l8157,-1747r-164,-232xe" fillcolor="#9bba58" stroked="f">
              <v:stroke joinstyle="round"/>
              <v:formulas/>
              <v:path arrowok="t" o:connecttype="segments"/>
            </v:shape>
            <v:shape id="_x0000_s1032" style="position:absolute;left:3230;top:-2752;width:5447;height:4790" coordorigin="3231,-2752" coordsize="5447,4790" path="m5980,-2667r743,-85l6981,-1747r1012,-232l8426,-1367r251,707l8178,51r397,773l8230,1490r-512,548l5980,-99r281,2047l5980,-99,5431,1164,5980,-99,3729,1490,3384,824,3231,89,4631,-379,3533,-1367r433,-612l5264,-1276r716,-1391e" filled="f" strokecolor="#005325" strokeweight="2.52pt">
              <v:path arrowok="t"/>
            </v:shape>
            <v:shape id="_x0000_s1031" style="position:absolute;left:-2748;top:4423;width:5496;height:5484" coordorigin="-2748,4424" coordsize="5496,5484" o:spt="100" adj="0,,0" path="m5980,-99r,-2755m5980,-99r744,-2652m5980,-99l7410,-2453m5980,-99l7993,-1981m5980,-99l8425,-1366m5980,-99l8677,-661m5980,-99l8728,88m5980,-99l8576,823m5980,-99l8231,1490m5980,-99l7717,2037m5980,-99l7076,2428m5980,-99r374,2729m5980,-99l5605,2630m5980,-99l4883,2428m5980,-99l4242,2037m5980,-99l3728,1490m5980,-99l3383,823m5980,-99l3232,88m5980,-99l3282,-661m5980,-99l3534,-1366m5980,-99l3966,-1981m5980,-99l4549,-2453m5980,-99l5236,-2751m5980,-99r,-2755e" filled="f" strokecolor="#858585" strokeweight=".36pt">
              <v:stroke joinstyle="round"/>
              <v:formulas/>
              <v:path arrowok="t" o:connecttype="segments"/>
            </v:shape>
            <v:shape id="_x0000_s1030" style="position:absolute;left:3231;top:-1981;width:5446;height:4611" coordorigin="3232,-1981" coordsize="5446,4611" path="m5622,-687r358,408l6203,-896r-79,562l7993,-1981,6592,-416,8677,-661,6529,-61,8576,823,6541,297,7717,2037,6253,532r-180,51l5605,2630,5706,532,4242,2037,3728,1490,5332,131,3232,88,5305,-238r430,12l3966,-1981,5622,-687e" filled="f" strokecolor="#bd4a47" strokeweight=".84pt">
              <v:path arrowok="t"/>
            </v:shape>
            <w10:wrap anchorx="page"/>
          </v:group>
        </w:pict>
      </w:r>
      <w:bookmarkStart w:id="0" w:name="_GoBack"/>
      <w:bookmarkEnd w:id="0"/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99.55pt;margin-top:-229.85pt;width:411.85pt;height:505.95pt;z-index:250188799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7215"/>
                    <w:gridCol w:w="1020"/>
                  </w:tblGrid>
                  <w:tr w:rsidR="006D301F">
                    <w:trPr>
                      <w:trHeight w:val="378"/>
                    </w:trPr>
                    <w:tc>
                      <w:tcPr>
                        <w:tcW w:w="7215" w:type="dxa"/>
                      </w:tcPr>
                      <w:p w:rsidR="006D301F" w:rsidRDefault="00A05AB8">
                        <w:pPr>
                          <w:pStyle w:val="TableParagraph"/>
                          <w:spacing w:line="193" w:lineRule="exact"/>
                          <w:ind w:left="2905"/>
                          <w:rPr>
                            <w:b/>
                            <w:sz w:val="17"/>
                          </w:rPr>
                        </w:pPr>
                        <w:proofErr w:type="spellStart"/>
                        <w:r>
                          <w:rPr>
                            <w:b/>
                            <w:w w:val="105"/>
                            <w:sz w:val="17"/>
                          </w:rPr>
                          <w:t>Candelacta</w:t>
                        </w:r>
                        <w:proofErr w:type="spellEnd"/>
                        <w:r>
                          <w:rPr>
                            <w:b/>
                            <w:w w:val="105"/>
                            <w:sz w:val="17"/>
                          </w:rPr>
                          <w:t>, Huejutla de Reyes</w:t>
                        </w:r>
                      </w:p>
                    </w:tc>
                    <w:tc>
                      <w:tcPr>
                        <w:tcW w:w="1020" w:type="dxa"/>
                      </w:tcPr>
                      <w:p w:rsidR="006D301F" w:rsidRDefault="006D301F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 w:rsidR="006D301F">
                    <w:trPr>
                      <w:trHeight w:val="350"/>
                    </w:trPr>
                    <w:tc>
                      <w:tcPr>
                        <w:tcW w:w="7215" w:type="dxa"/>
                      </w:tcPr>
                      <w:p w:rsidR="006D301F" w:rsidRDefault="006D301F">
                        <w:pPr>
                          <w:pStyle w:val="TableParagraph"/>
                          <w:spacing w:before="5"/>
                          <w:rPr>
                            <w:sz w:val="15"/>
                          </w:rPr>
                        </w:pPr>
                      </w:p>
                      <w:p w:rsidR="006D301F" w:rsidRDefault="00A05AB8">
                        <w:pPr>
                          <w:pStyle w:val="TableParagraph"/>
                          <w:spacing w:line="153" w:lineRule="exact"/>
                          <w:ind w:right="-15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Clave CCIEH</w:t>
                        </w:r>
                      </w:p>
                    </w:tc>
                    <w:tc>
                      <w:tcPr>
                        <w:tcW w:w="1020" w:type="dxa"/>
                      </w:tcPr>
                      <w:p w:rsidR="006D301F" w:rsidRDefault="006D301F">
                        <w:pPr>
                          <w:pStyle w:val="TableParagraph"/>
                          <w:spacing w:before="5"/>
                          <w:rPr>
                            <w:sz w:val="15"/>
                          </w:rPr>
                        </w:pPr>
                      </w:p>
                      <w:p w:rsidR="006D301F" w:rsidRDefault="00A05AB8">
                        <w:pPr>
                          <w:pStyle w:val="TableParagraph"/>
                          <w:spacing w:line="153" w:lineRule="exact"/>
                          <w:ind w:left="153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HGOHUJ023</w:t>
                        </w:r>
                      </w:p>
                    </w:tc>
                  </w:tr>
                  <w:tr w:rsidR="006D301F">
                    <w:trPr>
                      <w:trHeight w:val="7283"/>
                    </w:trPr>
                    <w:tc>
                      <w:tcPr>
                        <w:tcW w:w="7215" w:type="dxa"/>
                      </w:tcPr>
                      <w:p w:rsidR="006D301F" w:rsidRDefault="00A05AB8">
                        <w:pPr>
                          <w:pStyle w:val="TableParagraph"/>
                          <w:spacing w:before="5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Clave INEGI</w:t>
                        </w:r>
                      </w:p>
                      <w:p w:rsidR="006D301F" w:rsidRDefault="006D301F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6D301F" w:rsidRDefault="006D301F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6D301F" w:rsidRDefault="006D301F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6D301F" w:rsidRDefault="006D301F">
                        <w:pPr>
                          <w:pStyle w:val="TableParagraph"/>
                          <w:spacing w:before="8"/>
                          <w:rPr>
                            <w:sz w:val="13"/>
                          </w:rPr>
                        </w:pPr>
                      </w:p>
                      <w:p w:rsidR="006D301F" w:rsidRDefault="00A05AB8">
                        <w:pPr>
                          <w:pStyle w:val="TableParagraph"/>
                          <w:ind w:left="783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1- Hablantes de lengua indígena *</w:t>
                        </w:r>
                      </w:p>
                      <w:p w:rsidR="006D301F" w:rsidRDefault="00A05AB8">
                        <w:pPr>
                          <w:pStyle w:val="TableParagraph"/>
                          <w:tabs>
                            <w:tab w:val="left" w:pos="4785"/>
                          </w:tabs>
                          <w:spacing w:before="69"/>
                          <w:ind w:left="3724"/>
                          <w:rPr>
                            <w:sz w:val="8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100%</w:t>
                        </w:r>
                        <w:r>
                          <w:rPr>
                            <w:b/>
                            <w:w w:val="110"/>
                            <w:sz w:val="7"/>
                          </w:rPr>
                          <w:tab/>
                        </w:r>
                        <w:r>
                          <w:rPr>
                            <w:w w:val="110"/>
                            <w:sz w:val="8"/>
                          </w:rPr>
                          <w:t>2-</w:t>
                        </w:r>
                        <w:r>
                          <w:rPr>
                            <w:spacing w:val="-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Territorio</w:t>
                        </w:r>
                      </w:p>
                      <w:p w:rsidR="006D301F" w:rsidRDefault="006D301F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6D301F" w:rsidRDefault="006D301F">
                        <w:pPr>
                          <w:pStyle w:val="TableParagraph"/>
                          <w:spacing w:before="9"/>
                          <w:rPr>
                            <w:sz w:val="8"/>
                          </w:rPr>
                        </w:pPr>
                      </w:p>
                      <w:p w:rsidR="006D301F" w:rsidRDefault="00A05AB8">
                        <w:pPr>
                          <w:pStyle w:val="TableParagraph"/>
                          <w:tabs>
                            <w:tab w:val="left" w:pos="4642"/>
                          </w:tabs>
                          <w:ind w:left="639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22-</w:t>
                        </w:r>
                        <w:r>
                          <w:rPr>
                            <w:spacing w:val="-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Patrimonio comunitario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3- Autoridad</w:t>
                        </w:r>
                        <w:r>
                          <w:rPr>
                            <w:spacing w:val="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tradicional</w:t>
                        </w:r>
                      </w:p>
                      <w:p w:rsidR="006D301F" w:rsidRDefault="006D301F">
                        <w:pPr>
                          <w:pStyle w:val="TableParagraph"/>
                          <w:spacing w:before="10"/>
                          <w:rPr>
                            <w:sz w:val="13"/>
                          </w:rPr>
                        </w:pPr>
                      </w:p>
                      <w:p w:rsidR="006D301F" w:rsidRDefault="00A05AB8">
                        <w:pPr>
                          <w:pStyle w:val="TableParagraph"/>
                          <w:ind w:left="3762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80%</w:t>
                        </w:r>
                      </w:p>
                      <w:p w:rsidR="006D301F" w:rsidRDefault="006D301F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6D301F" w:rsidRDefault="00A05AB8">
                        <w:pPr>
                          <w:pStyle w:val="TableParagraph"/>
                          <w:tabs>
                            <w:tab w:val="left" w:pos="5892"/>
                          </w:tabs>
                          <w:spacing w:before="68"/>
                          <w:ind w:left="609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21- Reglamentos</w:t>
                        </w:r>
                        <w:r>
                          <w:rPr>
                            <w:spacing w:val="-6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y/o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acuerdos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4- Asamblea</w:t>
                        </w:r>
                        <w:r>
                          <w:rPr>
                            <w:spacing w:val="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comunitaria</w:t>
                        </w:r>
                      </w:p>
                      <w:p w:rsidR="006D301F" w:rsidRDefault="006D301F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6D301F" w:rsidRDefault="006D301F">
                        <w:pPr>
                          <w:pStyle w:val="TableParagraph"/>
                          <w:rPr>
                            <w:sz w:val="9"/>
                          </w:rPr>
                        </w:pPr>
                      </w:p>
                      <w:p w:rsidR="006D301F" w:rsidRDefault="00A05AB8">
                        <w:pPr>
                          <w:pStyle w:val="TableParagraph"/>
                          <w:ind w:left="3762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60%</w:t>
                        </w:r>
                      </w:p>
                      <w:p w:rsidR="006D301F" w:rsidRDefault="006D301F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6D301F" w:rsidRDefault="006D301F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6D301F" w:rsidRDefault="00A05AB8">
                        <w:pPr>
                          <w:pStyle w:val="TableParagraph"/>
                          <w:tabs>
                            <w:tab w:val="left" w:pos="5496"/>
                          </w:tabs>
                          <w:spacing w:before="63"/>
                          <w:ind w:right="-15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20-</w:t>
                        </w:r>
                        <w:r>
                          <w:rPr>
                            <w:spacing w:val="-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Origen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5- Comités</w:t>
                        </w:r>
                        <w:r>
                          <w:rPr>
                            <w:spacing w:val="-7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interno</w:t>
                        </w:r>
                      </w:p>
                      <w:p w:rsidR="006D301F" w:rsidRDefault="006D301F">
                        <w:pPr>
                          <w:pStyle w:val="TableParagraph"/>
                          <w:spacing w:before="6"/>
                          <w:rPr>
                            <w:sz w:val="11"/>
                          </w:rPr>
                        </w:pPr>
                      </w:p>
                      <w:p w:rsidR="006D301F" w:rsidRDefault="00A05AB8">
                        <w:pPr>
                          <w:pStyle w:val="TableParagraph"/>
                          <w:ind w:left="3762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40%</w:t>
                        </w:r>
                      </w:p>
                      <w:p w:rsidR="006D301F" w:rsidRDefault="006D301F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6D301F" w:rsidRDefault="006D301F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6D301F" w:rsidRDefault="006D301F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6D301F" w:rsidRDefault="006D301F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6D301F" w:rsidRDefault="00A05AB8">
                        <w:pPr>
                          <w:pStyle w:val="TableParagraph"/>
                          <w:tabs>
                            <w:tab w:val="left" w:pos="3090"/>
                            <w:tab w:val="left" w:pos="6145"/>
                          </w:tabs>
                          <w:spacing w:before="62"/>
                          <w:ind w:right="6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19-</w:t>
                        </w:r>
                        <w:r>
                          <w:rPr>
                            <w:spacing w:val="-3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Artesanías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b/>
                            <w:w w:val="110"/>
                            <w:position w:val="-2"/>
                            <w:sz w:val="7"/>
                          </w:rPr>
                          <w:t>20%</w:t>
                        </w:r>
                        <w:r>
                          <w:rPr>
                            <w:b/>
                            <w:w w:val="110"/>
                            <w:position w:val="-2"/>
                            <w:sz w:val="7"/>
                          </w:rPr>
                          <w:tab/>
                        </w:r>
                        <w:r>
                          <w:rPr>
                            <w:w w:val="110"/>
                            <w:sz w:val="8"/>
                          </w:rPr>
                          <w:t xml:space="preserve">6- </w:t>
                        </w:r>
                        <w:proofErr w:type="spellStart"/>
                        <w:r>
                          <w:rPr>
                            <w:w w:val="110"/>
                            <w:sz w:val="8"/>
                          </w:rPr>
                          <w:t>Autoads</w:t>
                        </w:r>
                        <w:proofErr w:type="spellEnd"/>
                      </w:p>
                      <w:p w:rsidR="006D301F" w:rsidRDefault="006D301F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 w:rsidR="006D301F" w:rsidRDefault="006D301F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 w:rsidR="006D301F" w:rsidRDefault="006D301F">
                        <w:pPr>
                          <w:pStyle w:val="TableParagraph"/>
                          <w:rPr>
                            <w:sz w:val="17"/>
                          </w:rPr>
                        </w:pPr>
                      </w:p>
                      <w:p w:rsidR="006D301F" w:rsidRDefault="00A05AB8">
                        <w:pPr>
                          <w:pStyle w:val="TableParagraph"/>
                          <w:ind w:left="3800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0%</w:t>
                        </w:r>
                      </w:p>
                      <w:p w:rsidR="006D301F" w:rsidRDefault="00A05AB8">
                        <w:pPr>
                          <w:pStyle w:val="TableParagraph"/>
                          <w:tabs>
                            <w:tab w:val="left" w:pos="6702"/>
                          </w:tabs>
                          <w:spacing w:before="57"/>
                          <w:ind w:right="3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18-</w:t>
                        </w:r>
                        <w:r>
                          <w:rPr>
                            <w:spacing w:val="-3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Vestimenta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tradicional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w w:val="110"/>
                            <w:position w:val="5"/>
                            <w:sz w:val="8"/>
                          </w:rPr>
                          <w:t>7- Usos</w:t>
                        </w:r>
                        <w:r>
                          <w:rPr>
                            <w:spacing w:val="-1"/>
                            <w:w w:val="110"/>
                            <w:position w:val="5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position w:val="5"/>
                            <w:sz w:val="8"/>
                          </w:rPr>
                          <w:t>y</w:t>
                        </w:r>
                      </w:p>
                      <w:p w:rsidR="006D301F" w:rsidRDefault="006D301F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6D301F" w:rsidRDefault="006D301F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6D301F" w:rsidRDefault="006D301F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6D301F" w:rsidRDefault="006D301F">
                        <w:pPr>
                          <w:pStyle w:val="TableParagraph"/>
                          <w:spacing w:before="5"/>
                          <w:rPr>
                            <w:sz w:val="16"/>
                          </w:rPr>
                        </w:pPr>
                      </w:p>
                      <w:p w:rsidR="006D301F" w:rsidRDefault="00A05AB8">
                        <w:pPr>
                          <w:pStyle w:val="TableParagraph"/>
                          <w:tabs>
                            <w:tab w:val="left" w:pos="6316"/>
                          </w:tabs>
                          <w:spacing w:before="1"/>
                          <w:ind w:right="-44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17- Leyendas</w:t>
                        </w:r>
                        <w:r>
                          <w:rPr>
                            <w:spacing w:val="-3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y</w:t>
                        </w:r>
                        <w:r>
                          <w:rPr>
                            <w:spacing w:val="-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creencias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8- Trabajo</w:t>
                        </w:r>
                        <w:r>
                          <w:rPr>
                            <w:spacing w:val="-3"/>
                            <w:w w:val="110"/>
                            <w:sz w:val="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10"/>
                            <w:sz w:val="8"/>
                          </w:rPr>
                          <w:t>com</w:t>
                        </w:r>
                        <w:proofErr w:type="spellEnd"/>
                      </w:p>
                      <w:p w:rsidR="006D301F" w:rsidRDefault="006D301F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6D301F" w:rsidRDefault="006D301F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6D301F" w:rsidRDefault="006D301F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6D301F" w:rsidRDefault="006D301F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6D301F" w:rsidRDefault="006D301F">
                        <w:pPr>
                          <w:pStyle w:val="TableParagraph"/>
                          <w:spacing w:before="2"/>
                          <w:rPr>
                            <w:sz w:val="12"/>
                          </w:rPr>
                        </w:pPr>
                      </w:p>
                      <w:p w:rsidR="006D301F" w:rsidRDefault="00A05AB8">
                        <w:pPr>
                          <w:pStyle w:val="TableParagraph"/>
                          <w:tabs>
                            <w:tab w:val="left" w:pos="5091"/>
                          </w:tabs>
                          <w:ind w:right="2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16-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Danza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9- Medicina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Tradicional</w:t>
                        </w:r>
                      </w:p>
                      <w:p w:rsidR="006D301F" w:rsidRDefault="006D301F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6D301F" w:rsidRDefault="006D301F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6D301F" w:rsidRDefault="006D301F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6D301F" w:rsidRDefault="006D301F">
                        <w:pPr>
                          <w:pStyle w:val="TableParagraph"/>
                          <w:spacing w:before="7"/>
                          <w:rPr>
                            <w:sz w:val="11"/>
                          </w:rPr>
                        </w:pPr>
                      </w:p>
                      <w:p w:rsidR="006D301F" w:rsidRDefault="00A05AB8">
                        <w:pPr>
                          <w:pStyle w:val="TableParagraph"/>
                          <w:tabs>
                            <w:tab w:val="left" w:pos="5270"/>
                          </w:tabs>
                          <w:ind w:left="414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15- Música</w:t>
                        </w:r>
                        <w:r>
                          <w:rPr>
                            <w:spacing w:val="-7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(tradicional,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costumbre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10- Parteras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tradicionales</w:t>
                        </w:r>
                      </w:p>
                      <w:p w:rsidR="006D301F" w:rsidRDefault="006D301F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6D301F" w:rsidRDefault="006D301F">
                        <w:pPr>
                          <w:pStyle w:val="TableParagraph"/>
                          <w:spacing w:before="6"/>
                          <w:rPr>
                            <w:sz w:val="13"/>
                          </w:rPr>
                        </w:pPr>
                      </w:p>
                      <w:p w:rsidR="006D301F" w:rsidRDefault="00A05AB8">
                        <w:pPr>
                          <w:pStyle w:val="TableParagraph"/>
                          <w:tabs>
                            <w:tab w:val="left" w:pos="3957"/>
                          </w:tabs>
                          <w:spacing w:line="170" w:lineRule="auto"/>
                          <w:ind w:left="346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14- Lugares sagrados</w:t>
                        </w:r>
                        <w:r>
                          <w:rPr>
                            <w:spacing w:val="-4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(cerros,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cuevas,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w w:val="110"/>
                            <w:position w:val="-4"/>
                            <w:sz w:val="8"/>
                          </w:rPr>
                          <w:t>11- Médicos</w:t>
                        </w:r>
                        <w:r>
                          <w:rPr>
                            <w:spacing w:val="-1"/>
                            <w:w w:val="110"/>
                            <w:position w:val="-4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position w:val="-4"/>
                            <w:sz w:val="8"/>
                          </w:rPr>
                          <w:t>tradicionales</w:t>
                        </w:r>
                      </w:p>
                      <w:p w:rsidR="006D301F" w:rsidRDefault="00A05AB8">
                        <w:pPr>
                          <w:pStyle w:val="TableParagraph"/>
                          <w:spacing w:line="73" w:lineRule="exact"/>
                          <w:ind w:left="1999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piedras…)</w:t>
                        </w:r>
                      </w:p>
                      <w:p w:rsidR="006D301F" w:rsidRDefault="00A05AB8">
                        <w:pPr>
                          <w:pStyle w:val="TableParagraph"/>
                          <w:tabs>
                            <w:tab w:val="left" w:pos="4379"/>
                            <w:tab w:val="left" w:pos="4562"/>
                          </w:tabs>
                          <w:spacing w:before="15" w:line="264" w:lineRule="auto"/>
                          <w:ind w:left="2731" w:right="1432" w:hanging="468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13- Relación del ciclo</w:t>
                        </w:r>
                        <w:r>
                          <w:rPr>
                            <w:spacing w:val="-7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económico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con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12- Fiestas del pueblo: Patronal, santos, ceremonias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carnaval, agrícola o</w:t>
                        </w:r>
                        <w:r>
                          <w:rPr>
                            <w:spacing w:val="-4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climática</w:t>
                        </w:r>
                      </w:p>
                      <w:p w:rsidR="006D301F" w:rsidRDefault="006D301F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6D301F" w:rsidRDefault="006D301F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6D301F" w:rsidRDefault="006D301F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6D301F" w:rsidRDefault="006D301F">
                        <w:pPr>
                          <w:pStyle w:val="TableParagraph"/>
                          <w:spacing w:before="2"/>
                          <w:rPr>
                            <w:sz w:val="14"/>
                          </w:rPr>
                        </w:pPr>
                      </w:p>
                      <w:p w:rsidR="006D301F" w:rsidRDefault="00A05AB8">
                        <w:pPr>
                          <w:pStyle w:val="TableParagraph"/>
                          <w:spacing w:line="41" w:lineRule="exact"/>
                          <w:ind w:right="697"/>
                          <w:jc w:val="right"/>
                          <w:rPr>
                            <w:sz w:val="10"/>
                          </w:rPr>
                        </w:pPr>
                        <w:r>
                          <w:rPr>
                            <w:sz w:val="10"/>
                          </w:rPr>
                          <w:t>OBTENIDO</w:t>
                        </w:r>
                      </w:p>
                    </w:tc>
                    <w:tc>
                      <w:tcPr>
                        <w:tcW w:w="1020" w:type="dxa"/>
                      </w:tcPr>
                      <w:p w:rsidR="006D301F" w:rsidRDefault="00A05AB8">
                        <w:pPr>
                          <w:pStyle w:val="TableParagraph"/>
                          <w:spacing w:before="5"/>
                          <w:ind w:left="29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130280020</w:t>
                        </w:r>
                      </w:p>
                      <w:p w:rsidR="006D301F" w:rsidRDefault="006D301F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6D301F" w:rsidRDefault="006D301F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6D301F" w:rsidRDefault="006D301F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6D301F" w:rsidRDefault="006D301F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6D301F" w:rsidRDefault="006D301F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6D301F" w:rsidRDefault="006D301F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6D301F" w:rsidRDefault="006D301F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6D301F" w:rsidRDefault="006D301F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6D301F" w:rsidRDefault="006D301F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6D301F" w:rsidRDefault="006D301F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6D301F" w:rsidRDefault="006D301F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6D301F" w:rsidRDefault="006D301F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6D301F" w:rsidRDefault="006D301F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6D301F" w:rsidRDefault="006D301F">
                        <w:pPr>
                          <w:pStyle w:val="TableParagraph"/>
                          <w:spacing w:before="8"/>
                          <w:rPr>
                            <w:sz w:val="12"/>
                          </w:rPr>
                        </w:pPr>
                      </w:p>
                      <w:p w:rsidR="006D301F" w:rsidRDefault="00A05AB8">
                        <w:pPr>
                          <w:pStyle w:val="TableParagraph"/>
                          <w:ind w:left="-1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s tradicional</w:t>
                        </w:r>
                      </w:p>
                      <w:p w:rsidR="006D301F" w:rsidRDefault="006D301F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6D301F" w:rsidRDefault="006D301F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6D301F" w:rsidRDefault="006D301F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6D301F" w:rsidRDefault="006D301F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6D301F" w:rsidRDefault="006D301F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6D301F" w:rsidRDefault="00A05AB8">
                        <w:pPr>
                          <w:pStyle w:val="TableParagraph"/>
                          <w:spacing w:before="69"/>
                          <w:ind w:left="-8"/>
                          <w:rPr>
                            <w:sz w:val="8"/>
                          </w:rPr>
                        </w:pPr>
                        <w:proofErr w:type="spellStart"/>
                        <w:r>
                          <w:rPr>
                            <w:w w:val="110"/>
                            <w:sz w:val="8"/>
                          </w:rPr>
                          <w:t>cripción</w:t>
                        </w:r>
                        <w:proofErr w:type="spellEnd"/>
                      </w:p>
                      <w:p w:rsidR="006D301F" w:rsidRDefault="006D301F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6D301F" w:rsidRDefault="006D301F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6D301F" w:rsidRDefault="006D301F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6D301F" w:rsidRDefault="006D301F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6D301F" w:rsidRDefault="006D301F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6D301F" w:rsidRDefault="00A05AB8">
                        <w:pPr>
                          <w:pStyle w:val="TableParagraph"/>
                          <w:spacing w:before="60" w:line="264" w:lineRule="auto"/>
                          <w:ind w:left="168" w:right="-16" w:hanging="152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 xml:space="preserve">Costumbres para resolver </w:t>
                        </w:r>
                        <w:proofErr w:type="gramStart"/>
                        <w:r>
                          <w:rPr>
                            <w:w w:val="110"/>
                            <w:sz w:val="8"/>
                          </w:rPr>
                          <w:t>su conflictos</w:t>
                        </w:r>
                        <w:proofErr w:type="gramEnd"/>
                      </w:p>
                      <w:p w:rsidR="006D301F" w:rsidRDefault="006D301F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6D301F" w:rsidRDefault="006D301F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6D301F" w:rsidRDefault="006D301F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6D301F" w:rsidRDefault="006D301F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6D301F" w:rsidRDefault="006D301F">
                        <w:pPr>
                          <w:pStyle w:val="TableParagraph"/>
                          <w:spacing w:before="4"/>
                          <w:rPr>
                            <w:sz w:val="13"/>
                          </w:rPr>
                        </w:pPr>
                      </w:p>
                      <w:p w:rsidR="006D301F" w:rsidRDefault="00A05AB8">
                        <w:pPr>
                          <w:pStyle w:val="TableParagraph"/>
                          <w:ind w:left="40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unitario</w:t>
                        </w:r>
                      </w:p>
                      <w:p w:rsidR="006D301F" w:rsidRDefault="006D301F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6D301F" w:rsidRDefault="006D301F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6D301F" w:rsidRDefault="006D301F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6D301F" w:rsidRDefault="006D301F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6D301F" w:rsidRDefault="006D301F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6D301F" w:rsidRDefault="006D301F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6D301F" w:rsidRDefault="006D301F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6D301F" w:rsidRDefault="006D301F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6D301F" w:rsidRDefault="006D301F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6D301F" w:rsidRDefault="006D301F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6D301F" w:rsidRDefault="006D301F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6D301F" w:rsidRDefault="006D301F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6D301F" w:rsidRDefault="006D301F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6D301F" w:rsidRDefault="006D301F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6D301F" w:rsidRDefault="006D301F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6D301F" w:rsidRDefault="006D301F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6D301F" w:rsidRDefault="006D301F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6D301F" w:rsidRDefault="006D301F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6D301F" w:rsidRDefault="006D301F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6D301F" w:rsidRDefault="006D301F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6D301F" w:rsidRDefault="006D301F">
                        <w:pPr>
                          <w:pStyle w:val="TableParagraph"/>
                          <w:spacing w:before="8"/>
                          <w:rPr>
                            <w:sz w:val="12"/>
                          </w:rPr>
                        </w:pPr>
                      </w:p>
                      <w:p w:rsidR="006D301F" w:rsidRDefault="00A05AB8">
                        <w:pPr>
                          <w:pStyle w:val="TableParagraph"/>
                          <w:spacing w:before="1" w:line="41" w:lineRule="exact"/>
                          <w:ind w:left="36"/>
                          <w:rPr>
                            <w:sz w:val="10"/>
                          </w:rPr>
                        </w:pPr>
                        <w:r>
                          <w:rPr>
                            <w:sz w:val="10"/>
                          </w:rPr>
                          <w:t>REQUERIDO</w:t>
                        </w:r>
                      </w:p>
                    </w:tc>
                  </w:tr>
                  <w:tr w:rsidR="006D301F">
                    <w:trPr>
                      <w:trHeight w:val="1947"/>
                    </w:trPr>
                    <w:tc>
                      <w:tcPr>
                        <w:tcW w:w="7215" w:type="dxa"/>
                      </w:tcPr>
                      <w:p w:rsidR="006D301F" w:rsidRDefault="006D301F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6D301F" w:rsidRDefault="006D301F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6D301F" w:rsidRDefault="006D301F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6D301F" w:rsidRDefault="006D301F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6D301F" w:rsidRDefault="006D301F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6D301F" w:rsidRDefault="006D301F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6D301F" w:rsidRDefault="006D301F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6D301F" w:rsidRDefault="006D301F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6D301F" w:rsidRDefault="006D301F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6D301F" w:rsidRDefault="006D301F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6D301F" w:rsidRDefault="006D301F">
                        <w:pPr>
                          <w:pStyle w:val="TableParagraph"/>
                          <w:spacing w:before="7"/>
                          <w:rPr>
                            <w:sz w:val="15"/>
                          </w:rPr>
                        </w:pPr>
                      </w:p>
                      <w:p w:rsidR="006D301F" w:rsidRDefault="00A05AB8">
                        <w:pPr>
                          <w:pStyle w:val="TableParagraph"/>
                          <w:ind w:left="10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*% de PHLI Nacional (INEGI, 2010)</w:t>
                        </w:r>
                      </w:p>
                    </w:tc>
                    <w:tc>
                      <w:tcPr>
                        <w:tcW w:w="1020" w:type="dxa"/>
                      </w:tcPr>
                      <w:p w:rsidR="006D301F" w:rsidRDefault="006D301F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 w:rsidR="006D301F">
                    <w:trPr>
                      <w:trHeight w:val="159"/>
                    </w:trPr>
                    <w:tc>
                      <w:tcPr>
                        <w:tcW w:w="8235" w:type="dxa"/>
                        <w:gridSpan w:val="2"/>
                      </w:tcPr>
                      <w:p w:rsidR="006D301F" w:rsidRDefault="00A05AB8">
                        <w:pPr>
                          <w:pStyle w:val="TableParagraph"/>
                          <w:spacing w:before="19" w:line="120" w:lineRule="exact"/>
                          <w:ind w:left="10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 xml:space="preserve">Elaboración: Universidad Autónoma del Estado de Hidalgo con datos del Catálogo de </w:t>
                        </w:r>
                        <w:proofErr w:type="spellStart"/>
                        <w:r>
                          <w:rPr>
                            <w:w w:val="105"/>
                            <w:sz w:val="12"/>
                          </w:rPr>
                          <w:t>Comuniades</w:t>
                        </w:r>
                        <w:proofErr w:type="spellEnd"/>
                        <w:r>
                          <w:rPr>
                            <w:w w:val="105"/>
                            <w:sz w:val="12"/>
                          </w:rPr>
                          <w:t xml:space="preserve"> Indígenas del Estado de Hidalgo. Agosto 2013</w:t>
                        </w:r>
                      </w:p>
                    </w:tc>
                  </w:tr>
                </w:tbl>
                <w:p w:rsidR="006D301F" w:rsidRDefault="006D301F">
                  <w:pPr>
                    <w:pStyle w:val="Textoindependiente"/>
                  </w:pPr>
                </w:p>
              </w:txbxContent>
            </v:textbox>
            <w10:wrap anchorx="page"/>
          </v:shape>
        </w:pict>
      </w:r>
      <w:r>
        <w:rPr>
          <w:w w:val="109"/>
          <w:sz w:val="8"/>
        </w:rPr>
        <w:t>s</w:t>
      </w:r>
    </w:p>
    <w:p w:rsidR="006D301F" w:rsidRDefault="006D301F">
      <w:pPr>
        <w:pStyle w:val="Textoindependiente"/>
        <w:rPr>
          <w:sz w:val="20"/>
        </w:rPr>
      </w:pPr>
    </w:p>
    <w:p w:rsidR="006D301F" w:rsidRDefault="006D301F">
      <w:pPr>
        <w:pStyle w:val="Textoindependiente"/>
        <w:rPr>
          <w:sz w:val="20"/>
        </w:rPr>
      </w:pPr>
    </w:p>
    <w:p w:rsidR="006D301F" w:rsidRDefault="006D301F">
      <w:pPr>
        <w:pStyle w:val="Textoindependiente"/>
        <w:rPr>
          <w:sz w:val="20"/>
        </w:rPr>
      </w:pPr>
    </w:p>
    <w:p w:rsidR="006D301F" w:rsidRDefault="006D301F">
      <w:pPr>
        <w:pStyle w:val="Textoindependiente"/>
        <w:rPr>
          <w:sz w:val="20"/>
        </w:rPr>
      </w:pPr>
    </w:p>
    <w:p w:rsidR="006D301F" w:rsidRDefault="006D301F">
      <w:pPr>
        <w:pStyle w:val="Textoindependiente"/>
        <w:rPr>
          <w:sz w:val="20"/>
        </w:rPr>
      </w:pPr>
    </w:p>
    <w:p w:rsidR="006D301F" w:rsidRDefault="006D301F">
      <w:pPr>
        <w:pStyle w:val="Textoindependiente"/>
        <w:rPr>
          <w:sz w:val="20"/>
        </w:rPr>
      </w:pPr>
    </w:p>
    <w:p w:rsidR="006D301F" w:rsidRDefault="006D301F">
      <w:pPr>
        <w:pStyle w:val="Textoindependiente"/>
        <w:rPr>
          <w:sz w:val="20"/>
        </w:rPr>
      </w:pPr>
    </w:p>
    <w:p w:rsidR="006D301F" w:rsidRDefault="006D301F">
      <w:pPr>
        <w:pStyle w:val="Textoindependiente"/>
        <w:rPr>
          <w:sz w:val="20"/>
        </w:rPr>
      </w:pPr>
    </w:p>
    <w:p w:rsidR="006D301F" w:rsidRDefault="006D301F">
      <w:pPr>
        <w:pStyle w:val="Textoindependiente"/>
        <w:rPr>
          <w:sz w:val="20"/>
        </w:rPr>
      </w:pPr>
    </w:p>
    <w:p w:rsidR="006D301F" w:rsidRDefault="006D301F">
      <w:pPr>
        <w:pStyle w:val="Textoindependiente"/>
        <w:rPr>
          <w:sz w:val="20"/>
        </w:rPr>
      </w:pPr>
    </w:p>
    <w:p w:rsidR="006D301F" w:rsidRDefault="006D301F">
      <w:pPr>
        <w:pStyle w:val="Textoindependiente"/>
        <w:rPr>
          <w:sz w:val="20"/>
        </w:rPr>
      </w:pPr>
    </w:p>
    <w:p w:rsidR="006D301F" w:rsidRDefault="006D301F">
      <w:pPr>
        <w:pStyle w:val="Textoindependiente"/>
        <w:rPr>
          <w:sz w:val="20"/>
        </w:rPr>
      </w:pPr>
    </w:p>
    <w:p w:rsidR="006D301F" w:rsidRDefault="006D301F">
      <w:pPr>
        <w:pStyle w:val="Textoindependiente"/>
        <w:rPr>
          <w:sz w:val="20"/>
        </w:rPr>
      </w:pPr>
    </w:p>
    <w:p w:rsidR="006D301F" w:rsidRDefault="00A05AB8">
      <w:pPr>
        <w:pStyle w:val="Textoindependiente"/>
        <w:spacing w:before="7"/>
        <w:rPr>
          <w:sz w:val="21"/>
        </w:rPr>
      </w:pPr>
      <w:r>
        <w:pict>
          <v:line id="_x0000_s1026" style="position:absolute;z-index:-251653120;mso-wrap-distance-left:0;mso-wrap-distance-right:0;mso-position-horizontal-relative:page" from="384pt,16.6pt" to="397.9pt,16.6pt" strokecolor="#005325" strokeweight="4.32pt">
            <w10:wrap type="topAndBottom" anchorx="page"/>
          </v:line>
        </w:pict>
      </w:r>
    </w:p>
    <w:sectPr w:rsidR="006D301F">
      <w:pgSz w:w="11910" w:h="16840"/>
      <w:pgMar w:top="1600" w:right="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6D301F"/>
    <w:rsid w:val="006D301F"/>
    <w:rsid w:val="00A05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,"/>
  <w14:docId w14:val="79049599"/>
  <w15:docId w15:val="{E78DFF6D-2F54-4098-A56E-656A92B72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s-ES" w:eastAsia="es-ES" w:bidi="es-ES"/>
    </w:rPr>
  </w:style>
  <w:style w:type="paragraph" w:styleId="Ttulo1">
    <w:name w:val="heading 1"/>
    <w:basedOn w:val="Normal"/>
    <w:uiPriority w:val="1"/>
    <w:qFormat/>
    <w:pPr>
      <w:ind w:left="401"/>
      <w:outlineLvl w:val="0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964</Words>
  <Characters>5303</Characters>
  <Application>Microsoft Office Word</Application>
  <DocSecurity>0</DocSecurity>
  <Lines>44</Lines>
  <Paragraphs>12</Paragraphs>
  <ScaleCrop>false</ScaleCrop>
  <Company/>
  <LinksUpToDate>false</LinksUpToDate>
  <CharactersWithSpaces>6255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Socrates Lopez</cp:lastModifiedBy>
  <cp:revision>2</cp:revision>
  <dcterms:created xsi:type="dcterms:W3CDTF">2019-05-28T17:16:00Z</dcterms:created>
  <dcterms:modified xsi:type="dcterms:W3CDTF">2019-05-29T01:50:00Z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2013-10-04T00:00:00Z</vt:filetime>
  </property>
  <property fmtid="{D5CDD505-2E9C-101B-9397-08002B2CF9AE}" pid="3" name="Creator">
    <vt:lpwstr>Adobe InDesign CC (Windows)</vt:lpwstr>
  </property>
  <property fmtid="{D5CDD505-2E9C-101B-9397-08002B2CF9AE}" pid="4" name="LastSaved">
    <vt:filetime>2019-05-28T00:00:00Z</vt:filetime>
  </property>
</Properties>
</file>