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99" w:rsidRDefault="005137F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FD0FC9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spacing w:before="1"/>
        <w:rPr>
          <w:sz w:val="28"/>
        </w:rPr>
      </w:pPr>
    </w:p>
    <w:p w:rsidR="00616599" w:rsidRDefault="005137F3">
      <w:pPr>
        <w:spacing w:before="82"/>
        <w:ind w:left="3481" w:right="477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Tamalcuatitla</w:t>
      </w:r>
      <w:proofErr w:type="spellEnd"/>
    </w:p>
    <w:p w:rsidR="00616599" w:rsidRDefault="005137F3">
      <w:pPr>
        <w:spacing w:before="16"/>
        <w:ind w:left="3481" w:right="477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HGOHUJ108</w:t>
      </w: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spacing w:before="7"/>
      </w:pPr>
    </w:p>
    <w:p w:rsidR="00616599" w:rsidRDefault="005137F3">
      <w:pPr>
        <w:ind w:left="7013"/>
        <w:rPr>
          <w:sz w:val="24"/>
        </w:rPr>
      </w:pPr>
      <w:proofErr w:type="spellStart"/>
      <w:r>
        <w:rPr>
          <w:color w:val="231F20"/>
          <w:sz w:val="24"/>
        </w:rPr>
        <w:t>Tamalcuatitla</w:t>
      </w:r>
      <w:proofErr w:type="spellEnd"/>
      <w:r>
        <w:rPr>
          <w:color w:val="231F20"/>
          <w:sz w:val="24"/>
        </w:rPr>
        <w:t>: 130280086</w:t>
      </w:r>
    </w:p>
    <w:p w:rsidR="00616599" w:rsidRDefault="00616599">
      <w:pPr>
        <w:rPr>
          <w:sz w:val="24"/>
        </w:rPr>
        <w:sectPr w:rsidR="0061659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5137F3">
      <w:pPr>
        <w:spacing w:before="218"/>
        <w:ind w:left="3481" w:right="477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16599" w:rsidRDefault="00616599">
      <w:pPr>
        <w:pStyle w:val="Textoindependiente"/>
        <w:rPr>
          <w:b/>
          <w:sz w:val="37"/>
        </w:rPr>
      </w:pPr>
    </w:p>
    <w:p w:rsidR="00616599" w:rsidRDefault="005137F3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Tamalcuatitla</w:t>
      </w:r>
      <w:proofErr w:type="spellEnd"/>
      <w:r>
        <w:t>, del Municipio de Huejutla de R</w:t>
      </w:r>
      <w:r>
        <w:t xml:space="preserve">eyes, con clave INEGI </w:t>
      </w:r>
      <w:r>
        <w:rPr>
          <w:b/>
        </w:rPr>
        <w:t>130280086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HGOHUJ108.</w:t>
      </w:r>
    </w:p>
    <w:p w:rsidR="00616599" w:rsidRDefault="00616599">
      <w:pPr>
        <w:pStyle w:val="Textoindependiente"/>
        <w:spacing w:before="2"/>
        <w:rPr>
          <w:b/>
          <w:sz w:val="24"/>
        </w:rPr>
      </w:pPr>
    </w:p>
    <w:p w:rsidR="00616599" w:rsidRDefault="005137F3">
      <w:pPr>
        <w:pStyle w:val="Textoindependiente"/>
        <w:ind w:left="401" w:right="1698"/>
        <w:jc w:val="both"/>
      </w:pPr>
      <w:proofErr w:type="spellStart"/>
      <w:r>
        <w:rPr>
          <w:b/>
        </w:rPr>
        <w:t>Tamalcuatitla</w:t>
      </w:r>
      <w:proofErr w:type="spellEnd"/>
      <w:r>
        <w:rPr>
          <w:b/>
        </w:rPr>
        <w:t xml:space="preserve"> </w:t>
      </w:r>
      <w:r>
        <w:t>mantiene una intensa vida so</w:t>
      </w:r>
      <w:r>
        <w:t>cial articulada por sus autoridades que son elegidas por un periodo de un año en Asambleas Generales, a las cuales son convocados todos los vecinos. Su autoridad máxima es la asamblea que cumple como Consejo y la cual está integrada por Delegados anteriore</w:t>
      </w:r>
      <w:r>
        <w:t>s y un comité base.</w:t>
      </w:r>
    </w:p>
    <w:p w:rsidR="00616599" w:rsidRDefault="00616599">
      <w:pPr>
        <w:pStyle w:val="Textoindependiente"/>
        <w:spacing w:before="11"/>
        <w:rPr>
          <w:sz w:val="21"/>
        </w:rPr>
      </w:pPr>
    </w:p>
    <w:p w:rsidR="00616599" w:rsidRDefault="005137F3">
      <w:pPr>
        <w:pStyle w:val="Textoindependiente"/>
        <w:ind w:left="401" w:right="1697"/>
        <w:jc w:val="both"/>
      </w:pPr>
      <w:r>
        <w:t>Esta comunidad tiene un significativo 90 por ciento de Hablantes de Lengua Indígena, con el náhuatl como la primera lengua.</w:t>
      </w:r>
    </w:p>
    <w:p w:rsidR="00616599" w:rsidRDefault="00616599">
      <w:pPr>
        <w:pStyle w:val="Textoindependiente"/>
        <w:spacing w:before="11"/>
        <w:rPr>
          <w:sz w:val="21"/>
        </w:rPr>
      </w:pPr>
    </w:p>
    <w:p w:rsidR="00616599" w:rsidRDefault="005137F3">
      <w:pPr>
        <w:pStyle w:val="Textoindependiente"/>
        <w:ind w:left="401" w:right="1697"/>
        <w:jc w:val="both"/>
      </w:pPr>
      <w:r>
        <w:t>Sobre las prácticas culturales, se observa que las Fiestas Tradicionales se celebran aún y conservan su caráct</w:t>
      </w:r>
      <w:r>
        <w:t>er unificador, sin embargo, es latente la pérdida de la celebración del Carnaval y la disminución en la práctica de otras ceremonias y ritos agrícolas.</w:t>
      </w:r>
    </w:p>
    <w:p w:rsidR="00616599" w:rsidRDefault="00616599">
      <w:pPr>
        <w:pStyle w:val="Textoindependiente"/>
        <w:spacing w:before="1"/>
      </w:pPr>
    </w:p>
    <w:p w:rsidR="00616599" w:rsidRDefault="005137F3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Comitiva, sin embargo, cuando las faltas son graves o se considera que lo ameritan se turnan a las co</w:t>
      </w:r>
      <w:r>
        <w:t>rrespondientes autoridades municipales.</w:t>
      </w:r>
    </w:p>
    <w:p w:rsidR="00616599" w:rsidRDefault="00616599">
      <w:pPr>
        <w:pStyle w:val="Textoindependiente"/>
        <w:spacing w:before="11"/>
        <w:rPr>
          <w:sz w:val="21"/>
        </w:rPr>
      </w:pPr>
    </w:p>
    <w:p w:rsidR="00616599" w:rsidRDefault="005137F3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padecimientos, sin embargo, entre los médicos tradicionales pueden encontrarse la partera y yerbera.</w:t>
      </w:r>
    </w:p>
    <w:p w:rsidR="00616599" w:rsidRDefault="00616599">
      <w:pPr>
        <w:jc w:val="both"/>
        <w:sectPr w:rsidR="00616599">
          <w:pgSz w:w="12240" w:h="15840"/>
          <w:pgMar w:top="1060" w:right="0" w:bottom="280" w:left="1300" w:header="720" w:footer="720" w:gutter="0"/>
          <w:cols w:space="720"/>
        </w:sect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16599">
        <w:trPr>
          <w:trHeight w:val="759"/>
        </w:trPr>
        <w:tc>
          <w:tcPr>
            <w:tcW w:w="7544" w:type="dxa"/>
            <w:gridSpan w:val="3"/>
          </w:tcPr>
          <w:p w:rsidR="00616599" w:rsidRDefault="005137F3">
            <w:pPr>
              <w:pStyle w:val="TableParagraph"/>
              <w:spacing w:line="193" w:lineRule="exact"/>
              <w:ind w:left="2506" w:right="244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Tamalcuatitla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16599">
        <w:trPr>
          <w:trHeight w:val="741"/>
        </w:trPr>
        <w:tc>
          <w:tcPr>
            <w:tcW w:w="4640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16599" w:rsidRDefault="00616599">
            <w:pPr>
              <w:pStyle w:val="TableParagraph"/>
              <w:rPr>
                <w:sz w:val="16"/>
              </w:rPr>
            </w:pPr>
          </w:p>
          <w:p w:rsidR="00616599" w:rsidRDefault="00616599">
            <w:pPr>
              <w:pStyle w:val="TableParagraph"/>
              <w:rPr>
                <w:sz w:val="16"/>
              </w:rPr>
            </w:pPr>
          </w:p>
          <w:p w:rsidR="00616599" w:rsidRDefault="00616599">
            <w:pPr>
              <w:pStyle w:val="TableParagraph"/>
              <w:spacing w:before="8"/>
              <w:rPr>
                <w:sz w:val="16"/>
              </w:rPr>
            </w:pPr>
          </w:p>
          <w:p w:rsidR="00616599" w:rsidRDefault="005137F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16599">
        <w:trPr>
          <w:trHeight w:val="189"/>
        </w:trPr>
        <w:tc>
          <w:tcPr>
            <w:tcW w:w="4640" w:type="dxa"/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16599" w:rsidRDefault="005137F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16599" w:rsidRDefault="005137F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HGOHUJ108</w:t>
            </w:r>
          </w:p>
        </w:tc>
      </w:tr>
      <w:tr w:rsidR="00616599">
        <w:trPr>
          <w:trHeight w:val="369"/>
        </w:trPr>
        <w:tc>
          <w:tcPr>
            <w:tcW w:w="4640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16599" w:rsidRDefault="005137F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16599" w:rsidRDefault="005137F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130280086</w:t>
            </w:r>
          </w:p>
        </w:tc>
      </w:tr>
      <w:tr w:rsidR="0061659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16599" w:rsidRDefault="005137F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16599" w:rsidRDefault="005137F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16599" w:rsidRDefault="005137F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1659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16599" w:rsidRDefault="005137F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16599" w:rsidRDefault="005137F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16599">
        <w:trPr>
          <w:trHeight w:val="185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90.4%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5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5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16599">
        <w:trPr>
          <w:trHeight w:val="185"/>
        </w:trPr>
        <w:tc>
          <w:tcPr>
            <w:tcW w:w="4640" w:type="dxa"/>
            <w:shd w:val="clear" w:color="auto" w:fill="FFFF00"/>
          </w:tcPr>
          <w:p w:rsidR="00616599" w:rsidRDefault="005137F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16599" w:rsidRDefault="005137F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16599" w:rsidRDefault="005137F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16599">
        <w:trPr>
          <w:trHeight w:val="185"/>
        </w:trPr>
        <w:tc>
          <w:tcPr>
            <w:tcW w:w="4640" w:type="dxa"/>
            <w:shd w:val="clear" w:color="auto" w:fill="F9BE8F"/>
          </w:tcPr>
          <w:p w:rsidR="00616599" w:rsidRDefault="005137F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16599" w:rsidRDefault="005137F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16599" w:rsidRDefault="005137F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4"/>
        </w:trPr>
        <w:tc>
          <w:tcPr>
            <w:tcW w:w="4640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16599" w:rsidRDefault="005137F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187"/>
        </w:trPr>
        <w:tc>
          <w:tcPr>
            <w:tcW w:w="4640" w:type="dxa"/>
            <w:shd w:val="clear" w:color="auto" w:fill="DCE6F0"/>
          </w:tcPr>
          <w:p w:rsidR="00616599" w:rsidRDefault="005137F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16599" w:rsidRDefault="005137F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16599" w:rsidRDefault="005137F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16599">
        <w:trPr>
          <w:trHeight w:val="3141"/>
        </w:trPr>
        <w:tc>
          <w:tcPr>
            <w:tcW w:w="4640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</w:tc>
      </w:tr>
      <w:tr w:rsidR="00616599">
        <w:trPr>
          <w:trHeight w:val="185"/>
        </w:trPr>
        <w:tc>
          <w:tcPr>
            <w:tcW w:w="7544" w:type="dxa"/>
            <w:gridSpan w:val="3"/>
          </w:tcPr>
          <w:p w:rsidR="00616599" w:rsidRDefault="005137F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16599">
        <w:trPr>
          <w:trHeight w:val="164"/>
        </w:trPr>
        <w:tc>
          <w:tcPr>
            <w:tcW w:w="4640" w:type="dxa"/>
          </w:tcPr>
          <w:p w:rsidR="00616599" w:rsidRDefault="005137F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16599" w:rsidRDefault="0061659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16599" w:rsidRDefault="00616599">
            <w:pPr>
              <w:pStyle w:val="TableParagraph"/>
              <w:rPr>
                <w:sz w:val="10"/>
              </w:rPr>
            </w:pPr>
          </w:p>
        </w:tc>
      </w:tr>
    </w:tbl>
    <w:p w:rsidR="00616599" w:rsidRDefault="00616599">
      <w:pPr>
        <w:rPr>
          <w:sz w:val="10"/>
        </w:rPr>
        <w:sectPr w:rsidR="00616599">
          <w:pgSz w:w="11910" w:h="16840"/>
          <w:pgMar w:top="1600" w:right="0" w:bottom="280" w:left="1680" w:header="720" w:footer="720" w:gutter="0"/>
          <w:cols w:space="720"/>
        </w:sectPr>
      </w:pPr>
    </w:p>
    <w:p w:rsidR="00616599" w:rsidRDefault="005137F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1659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line="193" w:lineRule="exact"/>
              <w:ind w:left="35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Tamalcuatitla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</w:tr>
      <w:tr w:rsidR="0061659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HGOHUJ108</w:t>
            </w:r>
          </w:p>
        </w:tc>
      </w:tr>
      <w:tr w:rsidR="0061659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61659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130280086</w:t>
            </w:r>
          </w:p>
        </w:tc>
      </w:tr>
      <w:tr w:rsidR="0061659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6599" w:rsidRDefault="00616599">
            <w:pPr>
              <w:pStyle w:val="TableParagraph"/>
              <w:spacing w:before="9"/>
              <w:rPr>
                <w:sz w:val="10"/>
              </w:rPr>
            </w:pPr>
          </w:p>
          <w:p w:rsidR="00616599" w:rsidRDefault="005137F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6599" w:rsidRDefault="00616599">
            <w:pPr>
              <w:pStyle w:val="TableParagraph"/>
              <w:spacing w:before="9"/>
              <w:rPr>
                <w:sz w:val="10"/>
              </w:rPr>
            </w:pPr>
          </w:p>
          <w:p w:rsidR="00616599" w:rsidRDefault="005137F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6599" w:rsidRDefault="005137F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6599" w:rsidRDefault="00616599">
            <w:pPr>
              <w:pStyle w:val="TableParagraph"/>
              <w:spacing w:before="9"/>
              <w:rPr>
                <w:sz w:val="10"/>
              </w:rPr>
            </w:pPr>
          </w:p>
          <w:p w:rsidR="00616599" w:rsidRDefault="005137F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1659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16599" w:rsidRDefault="005137F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16599" w:rsidRDefault="005137F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16599" w:rsidRDefault="005137F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16599" w:rsidRDefault="005137F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90.4%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11"/>
              <w:rPr>
                <w:sz w:val="20"/>
              </w:rPr>
            </w:pPr>
          </w:p>
          <w:p w:rsidR="00616599" w:rsidRDefault="005137F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61659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5137F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7"/>
              </w:rPr>
            </w:pPr>
          </w:p>
          <w:p w:rsidR="00616599" w:rsidRDefault="005137F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1659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spacing w:before="10"/>
              <w:rPr>
                <w:sz w:val="17"/>
              </w:rPr>
            </w:pPr>
          </w:p>
          <w:p w:rsidR="00616599" w:rsidRDefault="005137F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92D050"/>
          </w:tcPr>
          <w:p w:rsidR="00616599" w:rsidRDefault="005137F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16599" w:rsidRDefault="005137F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16599" w:rsidRDefault="00616599">
            <w:pPr>
              <w:pStyle w:val="TableParagraph"/>
              <w:spacing w:before="10"/>
              <w:rPr>
                <w:sz w:val="17"/>
              </w:rPr>
            </w:pPr>
          </w:p>
          <w:p w:rsidR="00616599" w:rsidRDefault="005137F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11"/>
              <w:rPr>
                <w:sz w:val="20"/>
              </w:rPr>
            </w:pPr>
          </w:p>
          <w:p w:rsidR="00616599" w:rsidRDefault="005137F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16599" w:rsidRDefault="005137F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5137F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16599" w:rsidRDefault="00616599">
            <w:pPr>
              <w:pStyle w:val="TableParagraph"/>
              <w:rPr>
                <w:sz w:val="14"/>
              </w:rPr>
            </w:pPr>
          </w:p>
          <w:p w:rsidR="00616599" w:rsidRDefault="00616599">
            <w:pPr>
              <w:pStyle w:val="TableParagraph"/>
              <w:spacing w:before="2"/>
              <w:rPr>
                <w:sz w:val="11"/>
              </w:rPr>
            </w:pPr>
          </w:p>
          <w:p w:rsidR="00616599" w:rsidRDefault="005137F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16599" w:rsidRDefault="005137F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16599" w:rsidRDefault="005137F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16599" w:rsidRDefault="00616599">
            <w:pPr>
              <w:rPr>
                <w:sz w:val="2"/>
                <w:szCs w:val="2"/>
              </w:rPr>
            </w:pPr>
          </w:p>
        </w:tc>
      </w:tr>
      <w:tr w:rsidR="0061659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16599" w:rsidRDefault="005137F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16599" w:rsidRDefault="00616599">
      <w:pPr>
        <w:spacing w:line="107" w:lineRule="exact"/>
        <w:rPr>
          <w:sz w:val="11"/>
        </w:rPr>
        <w:sectPr w:rsidR="00616599">
          <w:pgSz w:w="11910" w:h="16840"/>
          <w:pgMar w:top="1600" w:right="0" w:bottom="280" w:left="1680" w:header="720" w:footer="720" w:gutter="0"/>
          <w:cols w:space="720"/>
        </w:sect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10"/>
        </w:rPr>
      </w:pPr>
    </w:p>
    <w:p w:rsidR="00616599" w:rsidRDefault="00616599">
      <w:pPr>
        <w:pStyle w:val="Textoindependiente"/>
        <w:spacing w:before="3"/>
        <w:rPr>
          <w:sz w:val="9"/>
        </w:rPr>
      </w:pPr>
    </w:p>
    <w:p w:rsidR="00616599" w:rsidRDefault="005137F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6355,2630,6254,533r2172,l8178,51,8284,-99xm6723,-2752r-743,162l4548,-2453r-582,474l3533,-1367,5305,-239,3231,89,4682,362,3729,1490r512,548l4882,2428,5980,-99r2304,l8677,-660r-251,-707l8157,-1747r-1176,l6723,-2752xm8426,533r-2172,l7718,2038r512,-548l8575,824,8426,533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90r743,-162l6981,-1747r1012,-232l8426,-1367r251,707l8178,51r397,773l8230,1490r-512,548l6254,533r101,2097l5980,-99,4882,2428,4241,2038,3729,1490,4682,362,3231,89,5305,-239,3533,-1367r433,-612l4548,-2453r1432,-13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616599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616599" w:rsidRDefault="005137F3">
                        <w:pPr>
                          <w:pStyle w:val="TableParagraph"/>
                          <w:spacing w:line="193" w:lineRule="exact"/>
                          <w:ind w:left="280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Tamalcuatitla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16599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616599" w:rsidRDefault="0061659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16599" w:rsidRDefault="0061659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HGOHUJ108</w:t>
                        </w:r>
                      </w:p>
                    </w:tc>
                  </w:tr>
                  <w:tr w:rsidR="00616599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616599" w:rsidRDefault="005137F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16599" w:rsidRDefault="0061659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16599" w:rsidRDefault="0061659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16599" w:rsidRDefault="0061659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16599" w:rsidRDefault="005137F3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16599" w:rsidRDefault="005137F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16599" w:rsidRDefault="005137F3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130280086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16599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16599" w:rsidRDefault="0061659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16599" w:rsidRDefault="005137F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16599" w:rsidRDefault="0061659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16599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616599" w:rsidRDefault="005137F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16599" w:rsidRDefault="0061659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616599">
      <w:pPr>
        <w:pStyle w:val="Textoindependiente"/>
        <w:rPr>
          <w:sz w:val="20"/>
        </w:rPr>
      </w:pPr>
    </w:p>
    <w:p w:rsidR="00616599" w:rsidRDefault="005137F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1659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6599"/>
    <w:rsid w:val="005137F3"/>
    <w:rsid w:val="006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46AB5C"/>
  <w15:docId w15:val="{D4B626DA-52E6-49A3-BD51-492A533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2019-05-28T23:41:00Z</dcterms:created>
  <dcterms:modified xsi:type="dcterms:W3CDTF">2019-05-29T15:40:00Z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