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CB" w:rsidRDefault="008E28F7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0BEE3CF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spacing w:before="1"/>
        <w:rPr>
          <w:sz w:val="28"/>
        </w:rPr>
      </w:pPr>
    </w:p>
    <w:p w:rsidR="00B30DCB" w:rsidRDefault="008E28F7">
      <w:pPr>
        <w:spacing w:before="82"/>
        <w:ind w:left="2632" w:right="392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Huazalingo</w:t>
      </w:r>
      <w:proofErr w:type="spellEnd"/>
      <w:r>
        <w:rPr>
          <w:b/>
          <w:color w:val="231F20"/>
          <w:sz w:val="44"/>
        </w:rPr>
        <w:t xml:space="preserve"> (Cabecera)</w:t>
      </w:r>
    </w:p>
    <w:p w:rsidR="00B30DCB" w:rsidRDefault="008E28F7">
      <w:pPr>
        <w:spacing w:before="16"/>
        <w:ind w:left="2631" w:right="392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HGOHUZ008</w:t>
      </w: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rPr>
          <w:sz w:val="26"/>
        </w:rPr>
      </w:pPr>
    </w:p>
    <w:p w:rsidR="00B30DCB" w:rsidRDefault="00B30DCB">
      <w:pPr>
        <w:pStyle w:val="Textoindependiente"/>
        <w:spacing w:before="7"/>
        <w:rPr>
          <w:sz w:val="26"/>
        </w:rPr>
      </w:pPr>
    </w:p>
    <w:p w:rsidR="00B30DCB" w:rsidRDefault="008E28F7">
      <w:pPr>
        <w:ind w:left="6097"/>
        <w:rPr>
          <w:sz w:val="24"/>
        </w:rPr>
      </w:pPr>
      <w:proofErr w:type="spellStart"/>
      <w:r>
        <w:rPr>
          <w:color w:val="231F20"/>
          <w:sz w:val="24"/>
        </w:rPr>
        <w:t>Huazalingo</w:t>
      </w:r>
      <w:proofErr w:type="spellEnd"/>
      <w:r>
        <w:rPr>
          <w:color w:val="231F20"/>
          <w:sz w:val="24"/>
        </w:rPr>
        <w:t xml:space="preserve"> (Cabecera): 130260001</w:t>
      </w:r>
    </w:p>
    <w:p w:rsidR="00B30DCB" w:rsidRDefault="00B30DCB">
      <w:pPr>
        <w:rPr>
          <w:sz w:val="24"/>
        </w:rPr>
        <w:sectPr w:rsidR="00B30DC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8E28F7">
      <w:pPr>
        <w:spacing w:before="218"/>
        <w:ind w:left="2632" w:right="392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30DCB" w:rsidRDefault="00B30DCB">
      <w:pPr>
        <w:pStyle w:val="Textoindependiente"/>
        <w:spacing w:before="8"/>
        <w:rPr>
          <w:b/>
          <w:sz w:val="40"/>
        </w:rPr>
      </w:pPr>
    </w:p>
    <w:p w:rsidR="00B30DCB" w:rsidRDefault="008E28F7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Huazalingo</w:t>
      </w:r>
      <w:proofErr w:type="spellEnd"/>
      <w:r>
        <w:rPr>
          <w:b/>
          <w:sz w:val="32"/>
        </w:rPr>
        <w:t xml:space="preserve"> (Cabecera)</w:t>
      </w:r>
      <w:r>
        <w:t xml:space="preserve">, del Municipio de </w:t>
      </w:r>
      <w:proofErr w:type="spellStart"/>
      <w:r>
        <w:t>Huaza</w:t>
      </w:r>
      <w:r>
        <w:t>lingo</w:t>
      </w:r>
      <w:proofErr w:type="spellEnd"/>
      <w:r>
        <w:t xml:space="preserve">, con clave INEGI </w:t>
      </w:r>
      <w:r>
        <w:rPr>
          <w:b/>
        </w:rPr>
        <w:t>130260001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HGOHUZ008.</w:t>
      </w:r>
    </w:p>
    <w:p w:rsidR="00B30DCB" w:rsidRDefault="00B30DCB">
      <w:pPr>
        <w:pStyle w:val="Textoindependiente"/>
        <w:rPr>
          <w:b/>
        </w:rPr>
      </w:pPr>
    </w:p>
    <w:p w:rsidR="00B30DCB" w:rsidRDefault="008E28F7">
      <w:pPr>
        <w:pStyle w:val="Textoindependiente"/>
        <w:ind w:left="401" w:right="1697"/>
        <w:jc w:val="both"/>
      </w:pPr>
      <w:proofErr w:type="spellStart"/>
      <w:r>
        <w:rPr>
          <w:b/>
        </w:rPr>
        <w:t>Huazalingo</w:t>
      </w:r>
      <w:proofErr w:type="spellEnd"/>
      <w:r>
        <w:rPr>
          <w:b/>
        </w:rPr>
        <w:t xml:space="preserve"> </w:t>
      </w:r>
      <w:r>
        <w:t>mantiene una vida social artic</w:t>
      </w:r>
      <w:r>
        <w:t>ulada por sus autoridades, electas para ostentar el cargo por un año en Asambleas Generales, a las que son convocadas las autoridades internas; además de la existencia de diferentes comités a los que les compete la organización del trabajo en beneficio com</w:t>
      </w:r>
      <w:r>
        <w:t>ún.</w:t>
      </w:r>
    </w:p>
    <w:p w:rsidR="00B30DCB" w:rsidRDefault="00B30DCB">
      <w:pPr>
        <w:pStyle w:val="Textoindependiente"/>
      </w:pPr>
    </w:p>
    <w:p w:rsidR="00B30DCB" w:rsidRDefault="008E28F7">
      <w:pPr>
        <w:pStyle w:val="Textoindependiente"/>
        <w:ind w:left="401" w:right="1696"/>
        <w:jc w:val="both"/>
      </w:pPr>
      <w:r>
        <w:t>Ante el significativo 21 por ciento de Hablantes de Lengua Indígena se advierte que la lengua es utilizada sólo por las personas mayores, mientras que jóvenes y niños están abandonando su uso debido a que se considera que es mejor aprender el castella</w:t>
      </w:r>
      <w:r>
        <w:t>no, pues les abrirá más oportunidades de desarrollo.</w:t>
      </w:r>
    </w:p>
    <w:p w:rsidR="00B30DCB" w:rsidRDefault="00B30DCB">
      <w:pPr>
        <w:pStyle w:val="Textoindependiente"/>
      </w:pPr>
    </w:p>
    <w:p w:rsidR="00B30DCB" w:rsidRDefault="008E28F7">
      <w:pPr>
        <w:pStyle w:val="Textoindependiente"/>
        <w:ind w:left="401" w:right="1698"/>
        <w:jc w:val="both"/>
      </w:pPr>
      <w:r>
        <w:t>Se observa que las Fiestas Patronales mantienen fuerza y carácter unificador como prácticas culturales, lo que da cuenta del arraigo en el credo religioso que permite la participación activa en la Fiest</w:t>
      </w:r>
      <w:r>
        <w:t>a Tradicional. Lo anterior, junto con la música, danzas, vestimenta y creencias que imperan entre los habitantes, constituyen las expresiones y manifestaciones culturales de la comunidad.</w:t>
      </w:r>
    </w:p>
    <w:p w:rsidR="00B30DCB" w:rsidRDefault="00B30DCB">
      <w:pPr>
        <w:pStyle w:val="Textoindependiente"/>
        <w:spacing w:before="11"/>
        <w:rPr>
          <w:sz w:val="21"/>
        </w:rPr>
      </w:pPr>
    </w:p>
    <w:p w:rsidR="00B30DCB" w:rsidRDefault="008E28F7">
      <w:pPr>
        <w:pStyle w:val="Textoindependiente"/>
        <w:ind w:left="401" w:right="1695"/>
        <w:jc w:val="both"/>
      </w:pPr>
      <w:r>
        <w:t>La impartición de justicia a través de “usos y costumbres” y la rem</w:t>
      </w:r>
      <w:r>
        <w:t>isión de conflictos sin solución al interior a las autoridades municipales permiten el orden, organización y mediación de la conducta de los sujetos para una convivencia</w:t>
      </w:r>
      <w:r>
        <w:rPr>
          <w:spacing w:val="-1"/>
        </w:rPr>
        <w:t xml:space="preserve"> </w:t>
      </w:r>
      <w:r>
        <w:t>pacífica.</w:t>
      </w:r>
    </w:p>
    <w:p w:rsidR="00B30DCB" w:rsidRDefault="00B30DCB">
      <w:pPr>
        <w:pStyle w:val="Textoindependiente"/>
        <w:spacing w:before="1"/>
      </w:pPr>
    </w:p>
    <w:p w:rsidR="00B30DCB" w:rsidRDefault="008E28F7">
      <w:pPr>
        <w:pStyle w:val="Textoindependiente"/>
        <w:ind w:left="401" w:right="1697"/>
        <w:jc w:val="both"/>
      </w:pPr>
      <w:r>
        <w:t>La recurrencia de las personas a la medicina tradicional para curar sus mal</w:t>
      </w:r>
      <w:r>
        <w:t xml:space="preserve">es se ha visto disminuida por la apertura del centro de salud; de </w:t>
      </w:r>
      <w:proofErr w:type="gramStart"/>
      <w:r>
        <w:t>hecho</w:t>
      </w:r>
      <w:proofErr w:type="gramEnd"/>
      <w:r>
        <w:t xml:space="preserve"> los habitantes de esa localidad ya no presentan tantas “enfermedades culturales”; sin embargo, las parteras figuran como uno de los personajes aún solicitados; una posible causa de ell</w:t>
      </w:r>
      <w:r>
        <w:t>o es que el traslado y atención inmediata en instituciones de salud resulta de difícil acceso.</w:t>
      </w:r>
    </w:p>
    <w:p w:rsidR="00B30DCB" w:rsidRDefault="00B30DCB">
      <w:pPr>
        <w:jc w:val="both"/>
        <w:sectPr w:rsidR="00B30DCB">
          <w:pgSz w:w="12240" w:h="15840"/>
          <w:pgMar w:top="1060" w:right="0" w:bottom="280" w:left="1300" w:header="720" w:footer="720" w:gutter="0"/>
          <w:cols w:space="720"/>
        </w:sect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spacing w:before="7"/>
        <w:rPr>
          <w:sz w:val="27"/>
        </w:rPr>
      </w:pPr>
    </w:p>
    <w:p w:rsidR="00B30DCB" w:rsidRDefault="008E28F7">
      <w:pPr>
        <w:spacing w:before="99"/>
        <w:ind w:left="3502"/>
        <w:rPr>
          <w:b/>
          <w:sz w:val="18"/>
        </w:rPr>
      </w:pPr>
      <w:proofErr w:type="spellStart"/>
      <w:r>
        <w:rPr>
          <w:b/>
          <w:w w:val="105"/>
          <w:sz w:val="18"/>
        </w:rPr>
        <w:t>Huazalingo</w:t>
      </w:r>
      <w:proofErr w:type="spellEnd"/>
      <w:r>
        <w:rPr>
          <w:b/>
          <w:w w:val="105"/>
          <w:sz w:val="18"/>
        </w:rPr>
        <w:t xml:space="preserve"> (Cabecera),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B30DCB" w:rsidRDefault="00B30DCB">
      <w:pPr>
        <w:pStyle w:val="Textoindependiente"/>
        <w:rPr>
          <w:b/>
          <w:sz w:val="20"/>
        </w:rPr>
      </w:pPr>
    </w:p>
    <w:p w:rsidR="00B30DCB" w:rsidRDefault="00B30DCB">
      <w:pPr>
        <w:pStyle w:val="Textoindependiente"/>
        <w:rPr>
          <w:b/>
          <w:sz w:val="20"/>
        </w:rPr>
      </w:pPr>
    </w:p>
    <w:p w:rsidR="00B30DCB" w:rsidRDefault="00B30DCB">
      <w:pPr>
        <w:pStyle w:val="Textoindependiente"/>
        <w:rPr>
          <w:b/>
          <w:sz w:val="20"/>
        </w:rPr>
      </w:pPr>
    </w:p>
    <w:p w:rsidR="00B30DCB" w:rsidRDefault="00B30DCB">
      <w:pPr>
        <w:pStyle w:val="Textoindependiente"/>
        <w:rPr>
          <w:b/>
          <w:sz w:val="20"/>
        </w:rPr>
      </w:pPr>
    </w:p>
    <w:p w:rsidR="00B30DCB" w:rsidRDefault="00B30DCB">
      <w:pPr>
        <w:pStyle w:val="Textoindependiente"/>
        <w:rPr>
          <w:b/>
          <w:sz w:val="17"/>
        </w:rPr>
      </w:pPr>
    </w:p>
    <w:p w:rsidR="00B30DCB" w:rsidRDefault="008E28F7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B30DCB" w:rsidRDefault="008E28F7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HGOHUZ008</w:t>
      </w:r>
    </w:p>
    <w:p w:rsidR="00B30DCB" w:rsidRDefault="008E28F7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130260001</w:t>
      </w:r>
    </w:p>
    <w:p w:rsidR="00B30DCB" w:rsidRDefault="00B30DCB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1"/>
      </w:tblGrid>
      <w:tr w:rsidR="00B30DCB">
        <w:trPr>
          <w:trHeight w:val="398"/>
        </w:trPr>
        <w:tc>
          <w:tcPr>
            <w:tcW w:w="4911" w:type="dxa"/>
            <w:shd w:val="clear" w:color="auto" w:fill="000000"/>
          </w:tcPr>
          <w:p w:rsidR="00B30DCB" w:rsidRDefault="008E28F7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B30DCB" w:rsidRDefault="008E28F7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1" w:type="dxa"/>
            <w:shd w:val="clear" w:color="auto" w:fill="000000"/>
          </w:tcPr>
          <w:p w:rsidR="00B30DCB" w:rsidRDefault="008E28F7">
            <w:pPr>
              <w:pStyle w:val="TableParagraph"/>
              <w:spacing w:before="0" w:line="200" w:lineRule="exact"/>
              <w:ind w:left="205" w:right="323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0" w:line="180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21.0%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0DCB">
        <w:trPr>
          <w:trHeight w:val="196"/>
        </w:trPr>
        <w:tc>
          <w:tcPr>
            <w:tcW w:w="49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92D050"/>
          </w:tcPr>
          <w:p w:rsidR="00B30DCB" w:rsidRDefault="008E28F7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0DCB">
        <w:trPr>
          <w:trHeight w:val="201"/>
        </w:trPr>
        <w:tc>
          <w:tcPr>
            <w:tcW w:w="4911" w:type="dxa"/>
            <w:shd w:val="clear" w:color="auto" w:fill="FFFF00"/>
          </w:tcPr>
          <w:p w:rsidR="00B30DCB" w:rsidRDefault="008E28F7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B30DCB" w:rsidRDefault="008E28F7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FFFF00"/>
          </w:tcPr>
          <w:p w:rsidR="00B30DCB" w:rsidRDefault="008E28F7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FFFF00"/>
          </w:tcPr>
          <w:p w:rsidR="00B30DCB" w:rsidRDefault="008E28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B30DCB" w:rsidRDefault="008E28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FFFF00"/>
          </w:tcPr>
          <w:p w:rsidR="00B30DCB" w:rsidRDefault="008E28F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FFFF00"/>
          </w:tcPr>
          <w:p w:rsidR="00B30DCB" w:rsidRDefault="008E28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B30DCB" w:rsidRDefault="008E28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FFFF00"/>
          </w:tcPr>
          <w:p w:rsidR="00B30DCB" w:rsidRDefault="008E28F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0DCB">
        <w:trPr>
          <w:trHeight w:val="196"/>
        </w:trPr>
        <w:tc>
          <w:tcPr>
            <w:tcW w:w="4911" w:type="dxa"/>
            <w:shd w:val="clear" w:color="auto" w:fill="FFFF00"/>
          </w:tcPr>
          <w:p w:rsidR="00B30DCB" w:rsidRDefault="008E28F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B30DCB" w:rsidRDefault="008E28F7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FFFF00"/>
          </w:tcPr>
          <w:p w:rsidR="00B30DCB" w:rsidRDefault="008E28F7">
            <w:pPr>
              <w:pStyle w:val="TableParagraph"/>
              <w:spacing w:before="4" w:line="172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30DCB">
        <w:trPr>
          <w:trHeight w:val="201"/>
        </w:trPr>
        <w:tc>
          <w:tcPr>
            <w:tcW w:w="4911" w:type="dxa"/>
            <w:shd w:val="clear" w:color="auto" w:fill="FABF90"/>
          </w:tcPr>
          <w:p w:rsidR="00B30DCB" w:rsidRDefault="008E28F7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B30DCB" w:rsidRDefault="008E28F7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FABF90"/>
          </w:tcPr>
          <w:p w:rsidR="00B30DCB" w:rsidRDefault="008E28F7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FABF90"/>
          </w:tcPr>
          <w:p w:rsidR="00B30DCB" w:rsidRDefault="008E28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B30DCB" w:rsidRDefault="008E28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FABF90"/>
          </w:tcPr>
          <w:p w:rsidR="00B30DCB" w:rsidRDefault="008E28F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30DCB">
        <w:trPr>
          <w:trHeight w:val="199"/>
        </w:trPr>
        <w:tc>
          <w:tcPr>
            <w:tcW w:w="4911" w:type="dxa"/>
            <w:shd w:val="clear" w:color="auto" w:fill="FABF90"/>
          </w:tcPr>
          <w:p w:rsidR="00B30DCB" w:rsidRDefault="008E28F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B30DCB" w:rsidRDefault="008E28F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1" w:type="dxa"/>
            <w:shd w:val="clear" w:color="auto" w:fill="FABF90"/>
          </w:tcPr>
          <w:p w:rsidR="00B30DCB" w:rsidRDefault="008E28F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65.0%</w:t>
            </w:r>
          </w:p>
        </w:tc>
      </w:tr>
      <w:tr w:rsidR="00B30DCB">
        <w:trPr>
          <w:trHeight w:val="196"/>
        </w:trPr>
        <w:tc>
          <w:tcPr>
            <w:tcW w:w="4911" w:type="dxa"/>
            <w:shd w:val="clear" w:color="auto" w:fill="FABF90"/>
          </w:tcPr>
          <w:p w:rsidR="00B30DCB" w:rsidRDefault="008E28F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B30DCB" w:rsidRDefault="008E28F7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FABF90"/>
          </w:tcPr>
          <w:p w:rsidR="00B30DCB" w:rsidRDefault="008E28F7">
            <w:pPr>
              <w:pStyle w:val="TableParagraph"/>
              <w:spacing w:before="4" w:line="172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30DCB">
        <w:trPr>
          <w:trHeight w:val="200"/>
        </w:trPr>
        <w:tc>
          <w:tcPr>
            <w:tcW w:w="4911" w:type="dxa"/>
            <w:shd w:val="clear" w:color="auto" w:fill="DCE6F1"/>
          </w:tcPr>
          <w:p w:rsidR="00B30DCB" w:rsidRDefault="008E28F7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B30DCB" w:rsidRDefault="008E28F7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DCE6F1"/>
          </w:tcPr>
          <w:p w:rsidR="00B30DCB" w:rsidRDefault="008E28F7">
            <w:pPr>
              <w:pStyle w:val="TableParagraph"/>
              <w:spacing w:before="7" w:line="173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B30DCB">
      <w:pPr>
        <w:pStyle w:val="Textoindependiente"/>
        <w:rPr>
          <w:sz w:val="18"/>
        </w:rPr>
      </w:pPr>
    </w:p>
    <w:p w:rsidR="00B30DCB" w:rsidRDefault="008E28F7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30DCB" w:rsidRDefault="008E28F7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B30DCB" w:rsidRDefault="00B30DCB">
      <w:pPr>
        <w:spacing w:line="321" w:lineRule="auto"/>
        <w:rPr>
          <w:sz w:val="13"/>
        </w:rPr>
        <w:sectPr w:rsidR="00B30DCB">
          <w:pgSz w:w="12240" w:h="15840"/>
          <w:pgMar w:top="1060" w:right="0" w:bottom="280" w:left="1300" w:header="720" w:footer="720" w:gutter="0"/>
          <w:cols w:space="720"/>
        </w:sectPr>
      </w:pPr>
    </w:p>
    <w:p w:rsidR="00B30DCB" w:rsidRDefault="008E28F7">
      <w:pPr>
        <w:spacing w:before="79"/>
        <w:ind w:left="3568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Huazalingo</w:t>
      </w:r>
      <w:proofErr w:type="spellEnd"/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(Cabecera),</w:t>
      </w:r>
      <w:r>
        <w:rPr>
          <w:b/>
          <w:spacing w:val="-22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B30DCB" w:rsidRDefault="008E28F7">
      <w:pPr>
        <w:tabs>
          <w:tab w:val="right" w:pos="2775"/>
        </w:tabs>
        <w:spacing w:before="366" w:line="280" w:lineRule="auto"/>
        <w:ind w:left="919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HGOHUZ008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130260001</w:t>
      </w:r>
    </w:p>
    <w:p w:rsidR="00B30DCB" w:rsidRDefault="00B30DCB">
      <w:pPr>
        <w:spacing w:line="280" w:lineRule="auto"/>
        <w:rPr>
          <w:sz w:val="14"/>
        </w:rPr>
        <w:sectPr w:rsidR="00B30DCB">
          <w:pgSz w:w="12240" w:h="15840"/>
          <w:pgMar w:top="920" w:right="0" w:bottom="280" w:left="1300" w:header="720" w:footer="720" w:gutter="0"/>
          <w:cols w:num="2" w:space="720" w:equalWidth="0">
            <w:col w:w="6422" w:space="40"/>
            <w:col w:w="4478"/>
          </w:cols>
        </w:sectPr>
      </w:pPr>
    </w:p>
    <w:p w:rsidR="00B30DCB" w:rsidRDefault="008E28F7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2902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B30DCB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0DCB" w:rsidRDefault="008E28F7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0DCB" w:rsidRDefault="00B30DC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0DCB" w:rsidRDefault="008E28F7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0DCB" w:rsidRDefault="00B30DCB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B30DCB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B30DCB" w:rsidRDefault="008E28F7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B30DCB" w:rsidRDefault="008E28F7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B30DCB" w:rsidRDefault="008E28F7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30DCB" w:rsidRDefault="008E28F7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21.0%</w:t>
            </w: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8E28F7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B30DCB" w:rsidRDefault="008E28F7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shd w:val="clear" w:color="auto" w:fill="92D050"/>
          </w:tcPr>
          <w:p w:rsidR="00B30DCB" w:rsidRDefault="008E28F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30DCB" w:rsidRDefault="008E28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shd w:val="clear" w:color="auto" w:fill="92D050"/>
          </w:tcPr>
          <w:p w:rsidR="00B30DCB" w:rsidRDefault="008E28F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30DCB" w:rsidRDefault="008E28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30DCB" w:rsidRDefault="008E28F7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shd w:val="clear" w:color="auto" w:fill="92D050"/>
          </w:tcPr>
          <w:p w:rsidR="00B30DCB" w:rsidRDefault="008E28F7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30DCB" w:rsidRDefault="008E28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shd w:val="clear" w:color="auto" w:fill="92D05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30DCB" w:rsidRDefault="008E28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30DCB" w:rsidRDefault="008E28F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30DCB" w:rsidRDefault="008E28F7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B30DCB" w:rsidRDefault="008E28F7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30DCB" w:rsidRDefault="008E28F7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shd w:val="clear" w:color="auto" w:fill="92D050"/>
          </w:tcPr>
          <w:p w:rsidR="00B30DCB" w:rsidRDefault="008E28F7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30DCB" w:rsidRDefault="008E28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30DCB" w:rsidRDefault="008E28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30DCB" w:rsidRDefault="00B30DCB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30DCB" w:rsidRDefault="008E28F7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30DCB" w:rsidRDefault="008E28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0DCB">
        <w:trPr>
          <w:trHeight w:val="184"/>
        </w:trPr>
        <w:tc>
          <w:tcPr>
            <w:tcW w:w="2561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30DCB" w:rsidRDefault="008E28F7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30DCB" w:rsidRDefault="008E28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30DCB" w:rsidRDefault="008E28F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B30DCB" w:rsidRDefault="008E28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B30DCB" w:rsidRDefault="008E28F7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30DCB" w:rsidRDefault="008E28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B30DCB" w:rsidRDefault="008E28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30DCB" w:rsidRDefault="008E28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B30DCB" w:rsidRDefault="008E28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30DCB" w:rsidRDefault="008E28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B30DCB" w:rsidRDefault="008E28F7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shd w:val="clear" w:color="auto" w:fill="FABF90"/>
          </w:tcPr>
          <w:p w:rsidR="00B30DCB" w:rsidRDefault="008E28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30DCB" w:rsidRDefault="008E28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30DCB" w:rsidRDefault="008E28F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30DCB" w:rsidRDefault="008E28F7">
            <w:pPr>
              <w:pStyle w:val="TableParagraph"/>
              <w:spacing w:before="1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8E28F7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30DCB" w:rsidRDefault="008E28F7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65.0%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shd w:val="clear" w:color="auto" w:fill="FABF90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B30DCB" w:rsidRDefault="008E28F7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30DCB" w:rsidRDefault="008E28F7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30DCB" w:rsidRDefault="008E28F7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30DCB" w:rsidRDefault="008E28F7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B30DCB" w:rsidRDefault="00B30DC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0DCB" w:rsidRDefault="00B30DCB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30DCB" w:rsidRDefault="008E28F7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  <w:tr w:rsidR="00B30DCB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30DCB" w:rsidRDefault="008E28F7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B30DCB" w:rsidRDefault="008E28F7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30DCB" w:rsidRDefault="00B30DCB">
            <w:pPr>
              <w:rPr>
                <w:sz w:val="2"/>
                <w:szCs w:val="2"/>
              </w:rPr>
            </w:pPr>
          </w:p>
        </w:tc>
      </w:tr>
    </w:tbl>
    <w:p w:rsidR="00B30DCB" w:rsidRDefault="008E28F7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B30DCB" w:rsidRDefault="00B30DCB">
      <w:pPr>
        <w:rPr>
          <w:sz w:val="12"/>
        </w:rPr>
        <w:sectPr w:rsidR="00B30DC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spacing w:before="10"/>
        <w:rPr>
          <w:sz w:val="16"/>
        </w:rPr>
      </w:pPr>
    </w:p>
    <w:p w:rsidR="00B30DCB" w:rsidRDefault="008E28F7">
      <w:pPr>
        <w:spacing w:before="99"/>
        <w:ind w:left="3507"/>
        <w:rPr>
          <w:b/>
          <w:sz w:val="18"/>
        </w:rPr>
      </w:pPr>
      <w:proofErr w:type="spellStart"/>
      <w:r>
        <w:rPr>
          <w:b/>
          <w:w w:val="105"/>
          <w:sz w:val="18"/>
        </w:rPr>
        <w:t>Huazalingo</w:t>
      </w:r>
      <w:proofErr w:type="spellEnd"/>
      <w:r>
        <w:rPr>
          <w:b/>
          <w:w w:val="105"/>
          <w:sz w:val="18"/>
        </w:rPr>
        <w:t xml:space="preserve"> (Cabecera),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B30DCB" w:rsidRDefault="00B30DCB">
      <w:pPr>
        <w:pStyle w:val="Textoindependiente"/>
        <w:spacing w:before="2"/>
        <w:rPr>
          <w:b/>
          <w:sz w:val="24"/>
        </w:rPr>
      </w:pPr>
    </w:p>
    <w:p w:rsidR="00B30DCB" w:rsidRDefault="008E28F7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HGOHUZ008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130260001</w:t>
      </w:r>
    </w:p>
    <w:p w:rsidR="00B30DCB" w:rsidRDefault="00B30DCB">
      <w:pPr>
        <w:spacing w:line="268" w:lineRule="auto"/>
        <w:rPr>
          <w:sz w:val="14"/>
        </w:rPr>
        <w:sectPr w:rsidR="00B30DCB">
          <w:pgSz w:w="12240" w:h="15840"/>
          <w:pgMar w:top="1060" w:right="0" w:bottom="280" w:left="1300" w:header="720" w:footer="720" w:gutter="0"/>
          <w:cols w:space="720"/>
        </w:sectPr>
      </w:pPr>
    </w:p>
    <w:p w:rsidR="00B30DCB" w:rsidRDefault="008E28F7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B30DCB" w:rsidRDefault="008E28F7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75pt;height:294.15pt;z-index:-252928000;mso-position-horizontal-relative:page" coordorigin="3208,124" coordsize="5895,5883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68;height:5746" coordorigin="3217,233" coordsize="5868,5746" o:spt="100" adj="0,,0" path="m4622,551r-621,507l4453,2186r1698,879l6552,5979r478,-891l7994,5088r-40,-751l8922,4050r163,-784l9031,2466r-42,-19l6151,2447,4622,551xm7994,5088r-964,l8008,5346r-14,-258xm6151,3065l3217,3266r2241,45l3748,4761,6151,3065xm6944,233l6151,2447r2838,l8110,2050r190,-992l7373,1054,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5;width:5894;height:5801" coordorigin="3209,206" coordsize="5894,5801" o:spt="100" adj="0,,0" path="m6178,3067r-2,7l6174,3082r-3,3l6138,3162r388,2820l6527,5993r8,10l6547,6005r11,1l6570,6002r5,-11l6583,5975r-6,l6528,5966r38,-71l6178,3067xm6566,5895r-38,71l6577,5975r-11,-80xm7025,5060r-12,4l7007,5075r-441,820l6577,5975r6,l7044,5119r-20,-5l7054,5100r128,l7037,5062r-12,-2xm7182,5100r-128,l7044,5119r956,253l8009,5374r8,-2l8023,5367r7,-5l8034,5354r,-6l7981,5348r-2,-36l7182,5100xm7979,5312r2,36l8014,5321r-35,-9xm8900,4030r-955,282l7934,4316r-8,10l7927,4338r52,974l8014,5321r-33,27l8034,5348r,-3l7980,4362r-19,l7979,4336r71,l8929,4076r10,-4l8946,4065r2,-10l8951,4044r-54,l8900,4030xm7054,5100r-30,14l7044,5119r10,-19xm5387,3336l3731,4740r-6,8l3722,4758r1,10l3727,4778r8,6l3744,4787r10,l3763,4782r2,-1l3733,4739r490,-345l5469,3338r-11,l5387,3336xm3769,4778r-4,3l3766,4781r3,-3xm4223,4394r-490,345l3765,4781r4,-3l4223,4394xm6110,3094r-51,4l4223,4394r-454,384l6090,3140r20,-46xm7979,4336r-18,26l7980,4357r-1,-21xm7980,4357r-19,5l7980,4362r,-5xm8050,4336r-71,l7980,4357r70,-21xm8915,4025r-15,5l8897,4044r18,-19xm8955,4025r-40,l8897,4044r54,l8955,4025xm9059,3266r-159,764l8915,4025r40,l9102,3316r,-49l9059,3267r,-1xm5833,3729r-1,10l5834,3749r5,8l5848,3764r10,2l5868,3764r8,-5l5882,3750r-49,-21xm6131,3111r-41,29l5833,3729r49,21l6138,3162r-7,-51xm5441,3291r-54,45l5458,3338r-17,-47xm5478,3291r-37,l5458,3338r11,l5484,3324r2,-12l5483,3303r-4,-11l5478,3291xm3814,3251r-596,41l3216,3292r2171,44l5441,3291r37,l5470,3285r-11,l3814,3251xm6056,3045l3215,3239r-6,1l3209,3292r9,l3217,3239r774,l6059,3098r42,-30l6056,3045xm3217,3239r1,53l3814,3251r-597,-12xm9060,3260r-1,6l9059,3267r1,-7xm9102,3260r-42,l9059,3267r43,l9102,3260xm9006,2484r53,782l9060,3260r42,l9102,3124r-44,-634l9019,2490r-13,-6xm3991,3239r-774,l3814,3251r177,-12xm6171,3085r-7,5l6160,3091r-29,20l6138,3162r33,-77xm6128,3093r-18,1l6090,3140r41,-29l6128,3093xm6160,3091r-8,1l6128,3093r3,18l6160,3091xm6101,3068r-42,30l6110,3094r7,-17l6101,3068xm6117,3077r-7,17l6128,3093r-1,-12l6117,3077xm6127,3081r1,12l6152,3092r8,-1l6164,3088r-25,l6127,3081xm6147,3071r19,16l6160,3091r4,-1l6171,3085r4,-10l6147,3071xm6125,3069r2,12l6139,3088r4,-17l6125,3069xm6143,3071r-4,17l6164,3088r2,-1l6147,3071r-4,xm6176,3074r-5,11l6174,3082r2,-8xm6127,3054r-10,23l6127,3081r-2,-12l6143,3069r,-1l6127,3054xm6130,3047r-29,21l6117,3077r10,-23l6130,3047xm6155,3039r-6,l6143,3068r4,3l6175,3075r1,-1l6177,3067r1,-4l6178,3062r-2,-11l6168,3045r-3,-3l6163,3041r-4,-2l6155,3039xm6178,3063r-2,8l6176,3074r2,-7l6178,3063xm6143,3068r,3l6147,3071r-4,-3xm6143,3069r-18,l6143,3071r,-2xm6139,3039r-83,6l6101,3068r29,-21l6132,3044r7,-5xm6149,3039r-8,l6136,3044r-6,3l6127,3054r16,14l6149,3039xm6179,3060r-1,3l6178,3067r2,-3l6179,3060xm6176,3051r2,11l6178,3063r1,-3l6178,3057r-2,-6l6176,3051xm6178,3057r1,3l6179,3059r-1,-2xm6176,3051r2,6l6176,3052r,-1xm6175,3051r1,l6176,3051r-1,xm6165,3042r11,9l6175,3051r,-2l6172,3046r-7,-4xm6175,3049r,2l6175,3050r,-1xm6172,3046r3,3l6174,3047r-2,-1xm6141,3039r-2,l6132,3044r-2,3l6136,3044r5,-5xm6162,3039r3,3l6172,3046r-5,-6l6162,3039xm4619,525r-7,2l4607,531r-622,506l3976,1044r-4,12l3977,1067r455,1134l4435,2206r6,2l6056,3045r83,-6l6143,3038r1,l6145,3036r9,l4493,2176r-15,l4465,2162r8,l4038,1078r-20,l4026,1048r29,l4619,589r-17,-21l4670,568r-31,-38l4633,526r-7,l4619,525xm6159,3039r4,2l6165,3042r-3,-3l6159,3039xm6158,3036r-4,l6159,3039r3,l6158,3036xm6143,3038r-4,1l6141,3039r3,-1l6143,3038xm6144,3038r-3,1l6149,3039r6,l6144,3038xm6154,3036r-9,l6144,3038r15,1l6154,3036xm6144,3038r-1,l6144,3038r,xm9005,2469r1,15l9019,2490r-14,-21xm9057,2469r-52,l9019,2490r39,l9057,2469xm8327,1053r-52,l8300,1084r-31,l8083,2045r-2,12l8088,2069r918,415l9005,2469r52,l9056,2465r,-11l9050,2446r-8,-4l8184,2055r-48,l8120,2026r22,l8323,1084r-23,l8323,1084r4,-22l8328,1055r-1,-2xm4670,568r-68,l4639,573r-20,16l6131,2464r6,7l6146,2475r9,-1l6164,2471r9,-6l6176,2456r6,-17l6126,2439r16,-45l4670,568xm6142,2394r-16,45l6172,2430r-30,-36xm6953,206r-11,1l6932,207r-9,7l6919,224,6142,2394r30,36l6126,2439r56,l6949,299r-29,-54l6970,242r8,l6967,220r-5,-8l6953,206xm4465,2162r13,14l4475,2166r-10,-4xm4475,2166r3,10l4493,2176r-18,-10xm4473,2162r-8,l4475,2166r-2,-4xm8120,2026r16,29l8140,2035r-20,-9xm8140,2035r-4,20l8184,2055r-44,-20xm8142,2026r-22,l8140,2035r2,-9xm8275,1053r-6,31l8300,1084r-25,-31xm6978,242r-8,l6949,299r401,767l7355,1076r8,4l8269,1084r6,-31l8327,1053r-1,-6l8322,1042r-925,l7374,1028r15,l6978,242xm4026,1048r-8,30l4033,1065r-7,-17xm4033,1065r-15,13l4038,1078r-5,-13xm4055,1048r-29,l4033,1065r22,-17xm7374,1028r23,14l7389,1028r-15,xm7389,1028r8,14l8322,1042r-6,-7l8309,1031r-9,l7389,1028xm7389,1028r-15,l7389,1028r,xm4602,568r17,21l4639,573r-37,-5xm6970,242r-50,3l6949,299r21,-57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B30DCB" w:rsidRDefault="008E28F7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B30DCB" w:rsidRDefault="00B30DCB">
      <w:pPr>
        <w:rPr>
          <w:sz w:val="9"/>
        </w:rPr>
        <w:sectPr w:rsidR="00B30DCB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B30DCB" w:rsidRDefault="008E28F7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30DCB" w:rsidRDefault="008E28F7">
      <w:pPr>
        <w:spacing w:before="164"/>
        <w:ind w:left="2372" w:right="392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30DCB" w:rsidRDefault="008E28F7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30DCB" w:rsidRDefault="008E28F7">
      <w:pPr>
        <w:spacing w:before="227"/>
        <w:ind w:left="2372" w:right="392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B30DCB" w:rsidRDefault="008E28F7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30DCB" w:rsidRDefault="008E28F7">
      <w:pPr>
        <w:spacing w:before="135"/>
        <w:ind w:left="2372" w:right="392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30DCB" w:rsidRDefault="00B30DCB">
      <w:pPr>
        <w:jc w:val="center"/>
        <w:rPr>
          <w:sz w:val="8"/>
        </w:rPr>
        <w:sectPr w:rsidR="00B30DC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30DCB" w:rsidRDefault="00B30DCB">
      <w:pPr>
        <w:pStyle w:val="Textoindependiente"/>
        <w:rPr>
          <w:b/>
          <w:sz w:val="10"/>
        </w:rPr>
      </w:pPr>
    </w:p>
    <w:p w:rsidR="00B30DCB" w:rsidRDefault="00B30DCB">
      <w:pPr>
        <w:pStyle w:val="Textoindependiente"/>
        <w:rPr>
          <w:b/>
          <w:sz w:val="10"/>
        </w:rPr>
      </w:pPr>
    </w:p>
    <w:p w:rsidR="00B30DCB" w:rsidRDefault="00B30DCB">
      <w:pPr>
        <w:pStyle w:val="Textoindependiente"/>
        <w:rPr>
          <w:b/>
          <w:sz w:val="10"/>
        </w:rPr>
      </w:pPr>
    </w:p>
    <w:p w:rsidR="00B30DCB" w:rsidRDefault="00B30DCB">
      <w:pPr>
        <w:pStyle w:val="Textoindependiente"/>
        <w:spacing w:before="6"/>
        <w:rPr>
          <w:b/>
          <w:sz w:val="9"/>
        </w:rPr>
      </w:pPr>
    </w:p>
    <w:p w:rsidR="00B30DCB" w:rsidRDefault="008E28F7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spacing w:before="3"/>
        <w:rPr>
          <w:sz w:val="13"/>
        </w:rPr>
      </w:pPr>
    </w:p>
    <w:p w:rsidR="00B30DCB" w:rsidRDefault="008E28F7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spacing w:before="10"/>
        <w:rPr>
          <w:sz w:val="11"/>
        </w:rPr>
      </w:pPr>
    </w:p>
    <w:p w:rsidR="00B30DCB" w:rsidRDefault="008E28F7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8E28F7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spacing w:before="11"/>
        <w:rPr>
          <w:sz w:val="13"/>
        </w:rPr>
      </w:pPr>
    </w:p>
    <w:p w:rsidR="00B30DCB" w:rsidRDefault="008E28F7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4"/>
        </w:rPr>
      </w:pPr>
    </w:p>
    <w:p w:rsidR="00B30DCB" w:rsidRDefault="008E28F7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B30DCB" w:rsidRDefault="008E28F7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B30DCB" w:rsidRDefault="008E28F7">
      <w:pPr>
        <w:pStyle w:val="Textoindependiente"/>
        <w:rPr>
          <w:sz w:val="8"/>
        </w:rPr>
      </w:pPr>
      <w:r>
        <w:br w:type="column"/>
      </w:r>
    </w:p>
    <w:p w:rsidR="00B30DCB" w:rsidRDefault="00B30DCB">
      <w:pPr>
        <w:pStyle w:val="Textoindependiente"/>
        <w:rPr>
          <w:sz w:val="8"/>
        </w:rPr>
      </w:pPr>
    </w:p>
    <w:p w:rsidR="00B30DCB" w:rsidRDefault="00B30DCB">
      <w:pPr>
        <w:pStyle w:val="Textoindependiente"/>
        <w:rPr>
          <w:sz w:val="8"/>
        </w:rPr>
      </w:pPr>
    </w:p>
    <w:p w:rsidR="00B30DCB" w:rsidRDefault="00B30DCB">
      <w:pPr>
        <w:pStyle w:val="Textoindependiente"/>
        <w:rPr>
          <w:sz w:val="8"/>
        </w:rPr>
      </w:pPr>
    </w:p>
    <w:p w:rsidR="00B30DCB" w:rsidRDefault="00B30DCB">
      <w:pPr>
        <w:pStyle w:val="Textoindependiente"/>
        <w:spacing w:before="2"/>
        <w:rPr>
          <w:sz w:val="11"/>
        </w:rPr>
      </w:pPr>
    </w:p>
    <w:p w:rsidR="00B30DCB" w:rsidRDefault="008E28F7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B30DCB" w:rsidRDefault="00B30DCB">
      <w:pPr>
        <w:pStyle w:val="Textoindependiente"/>
        <w:rPr>
          <w:b/>
          <w:sz w:val="8"/>
        </w:rPr>
      </w:pPr>
    </w:p>
    <w:p w:rsidR="00B30DCB" w:rsidRDefault="00B30DCB">
      <w:pPr>
        <w:pStyle w:val="Textoindependiente"/>
        <w:rPr>
          <w:b/>
          <w:sz w:val="8"/>
        </w:rPr>
      </w:pPr>
    </w:p>
    <w:p w:rsidR="00B30DCB" w:rsidRDefault="00B30DCB">
      <w:pPr>
        <w:pStyle w:val="Textoindependiente"/>
        <w:rPr>
          <w:b/>
          <w:sz w:val="8"/>
        </w:rPr>
      </w:pPr>
    </w:p>
    <w:p w:rsidR="00B30DCB" w:rsidRDefault="00B30DCB">
      <w:pPr>
        <w:pStyle w:val="Textoindependiente"/>
        <w:rPr>
          <w:b/>
          <w:sz w:val="8"/>
        </w:rPr>
      </w:pPr>
    </w:p>
    <w:p w:rsidR="00B30DCB" w:rsidRDefault="00B30DCB">
      <w:pPr>
        <w:pStyle w:val="Textoindependiente"/>
        <w:spacing w:before="1"/>
        <w:rPr>
          <w:b/>
          <w:sz w:val="11"/>
        </w:rPr>
      </w:pPr>
    </w:p>
    <w:p w:rsidR="00B30DCB" w:rsidRDefault="008E28F7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B30DCB" w:rsidRDefault="008E28F7">
      <w:pPr>
        <w:pStyle w:val="Textoindependiente"/>
        <w:rPr>
          <w:b/>
          <w:sz w:val="10"/>
        </w:rPr>
      </w:pPr>
      <w:r>
        <w:br w:type="column"/>
      </w:r>
    </w:p>
    <w:p w:rsidR="00B30DCB" w:rsidRDefault="00B30DCB">
      <w:pPr>
        <w:pStyle w:val="Textoindependiente"/>
        <w:rPr>
          <w:b/>
          <w:sz w:val="10"/>
        </w:rPr>
      </w:pPr>
    </w:p>
    <w:p w:rsidR="00B30DCB" w:rsidRDefault="00B30DCB">
      <w:pPr>
        <w:pStyle w:val="Textoindependiente"/>
        <w:rPr>
          <w:b/>
          <w:sz w:val="10"/>
        </w:rPr>
      </w:pPr>
    </w:p>
    <w:p w:rsidR="00B30DCB" w:rsidRDefault="00B30DCB">
      <w:pPr>
        <w:pStyle w:val="Textoindependiente"/>
        <w:spacing w:before="6"/>
        <w:rPr>
          <w:b/>
          <w:sz w:val="9"/>
        </w:rPr>
      </w:pPr>
    </w:p>
    <w:p w:rsidR="00B30DCB" w:rsidRDefault="008E28F7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spacing w:before="7"/>
        <w:rPr>
          <w:sz w:val="8"/>
        </w:rPr>
      </w:pPr>
    </w:p>
    <w:p w:rsidR="00B30DCB" w:rsidRDefault="008E28F7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8E28F7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8E28F7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spacing w:before="10"/>
        <w:rPr>
          <w:sz w:val="13"/>
        </w:rPr>
      </w:pPr>
    </w:p>
    <w:p w:rsidR="00B30DCB" w:rsidRDefault="008E28F7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B30DCB" w:rsidRDefault="00B30DCB">
      <w:pPr>
        <w:pStyle w:val="Textoindependiente"/>
        <w:rPr>
          <w:sz w:val="10"/>
        </w:rPr>
      </w:pPr>
    </w:p>
    <w:p w:rsidR="00B30DCB" w:rsidRDefault="00B30DCB">
      <w:pPr>
        <w:pStyle w:val="Textoindependiente"/>
        <w:spacing w:before="10"/>
        <w:rPr>
          <w:sz w:val="12"/>
        </w:rPr>
      </w:pPr>
    </w:p>
    <w:p w:rsidR="00B30DCB" w:rsidRDefault="008E28F7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B30DCB" w:rsidRDefault="008E28F7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B30DCB" w:rsidRDefault="00B30DCB">
      <w:pPr>
        <w:rPr>
          <w:sz w:val="9"/>
        </w:rPr>
        <w:sectPr w:rsidR="00B30DCB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spacing w:before="3"/>
        <w:rPr>
          <w:sz w:val="19"/>
        </w:rPr>
      </w:pPr>
    </w:p>
    <w:p w:rsidR="00B30DCB" w:rsidRDefault="008E28F7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25952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rPr>
          <w:sz w:val="20"/>
        </w:rPr>
      </w:pPr>
    </w:p>
    <w:p w:rsidR="00B30DCB" w:rsidRDefault="00B30DCB">
      <w:pPr>
        <w:pStyle w:val="Textoindependiente"/>
        <w:spacing w:before="7"/>
        <w:rPr>
          <w:sz w:val="20"/>
        </w:rPr>
      </w:pPr>
    </w:p>
    <w:p w:rsidR="00B30DCB" w:rsidRDefault="008E28F7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30DCB" w:rsidRDefault="008E28F7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B30DCB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DCB"/>
    <w:rsid w:val="008E28F7"/>
    <w:rsid w:val="00B3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2019-05-28T17:06:00Z</dcterms:created>
  <dcterms:modified xsi:type="dcterms:W3CDTF">2019-05-29T19:47:00Z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