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F2C" w:rsidRDefault="00F95063">
      <w:pPr>
        <w:spacing w:after="0"/>
        <w:ind w:left="3508"/>
      </w:pPr>
      <w:r>
        <w:rPr>
          <w:rFonts w:ascii="Times New Roman" w:eastAsia="Times New Roman" w:hAnsi="Times New Roman" w:cs="Times New Roman"/>
          <w:b/>
          <w:color w:val="231F20"/>
          <w:sz w:val="44"/>
        </w:rPr>
        <w:t>Los Pinos</w:t>
      </w:r>
    </w:p>
    <w:p w:rsidR="00396F2C" w:rsidRDefault="00F95063">
      <w:pPr>
        <w:spacing w:after="1648"/>
        <w:ind w:left="3322"/>
      </w:pPr>
      <w:r>
        <w:rPr>
          <w:rFonts w:ascii="Times New Roman" w:eastAsia="Times New Roman" w:hAnsi="Times New Roman" w:cs="Times New Roman"/>
          <w:color w:val="231F20"/>
          <w:sz w:val="24"/>
        </w:rPr>
        <w:t>CCIEH: HGOIXM063</w:t>
      </w:r>
    </w:p>
    <w:p w:rsidR="00396F2C" w:rsidRDefault="00F95063">
      <w:pPr>
        <w:spacing w:after="2156"/>
        <w:ind w:left="-284"/>
      </w:pPr>
      <w:r>
        <w:rPr>
          <w:noProof/>
        </w:rPr>
        <w:drawing>
          <wp:inline distT="0" distB="0" distL="0" distR="0">
            <wp:extent cx="5974081" cy="4431793"/>
            <wp:effectExtent l="0" t="0" r="0" b="0"/>
            <wp:docPr id="10396" name="Picture 10396"/>
            <wp:cNvGraphicFramePr/>
            <a:graphic xmlns:a="http://schemas.openxmlformats.org/drawingml/2006/main">
              <a:graphicData uri="http://schemas.openxmlformats.org/drawingml/2006/picture">
                <pic:pic xmlns:pic="http://schemas.openxmlformats.org/drawingml/2006/picture">
                  <pic:nvPicPr>
                    <pic:cNvPr id="10396" name="Picture 10396"/>
                    <pic:cNvPicPr/>
                  </pic:nvPicPr>
                  <pic:blipFill>
                    <a:blip r:embed="rId5"/>
                    <a:stretch>
                      <a:fillRect/>
                    </a:stretch>
                  </pic:blipFill>
                  <pic:spPr>
                    <a:xfrm>
                      <a:off x="0" y="0"/>
                      <a:ext cx="5974081" cy="4431793"/>
                    </a:xfrm>
                    <a:prstGeom prst="rect">
                      <a:avLst/>
                    </a:prstGeom>
                  </pic:spPr>
                </pic:pic>
              </a:graphicData>
            </a:graphic>
          </wp:inline>
        </w:drawing>
      </w:r>
    </w:p>
    <w:p w:rsidR="00396F2C" w:rsidRDefault="00F95063">
      <w:pPr>
        <w:spacing w:after="0"/>
        <w:jc w:val="right"/>
      </w:pPr>
      <w:r>
        <w:rPr>
          <w:rFonts w:ascii="Times New Roman" w:eastAsia="Times New Roman" w:hAnsi="Times New Roman" w:cs="Times New Roman"/>
          <w:color w:val="231F20"/>
          <w:sz w:val="24"/>
        </w:rPr>
        <w:t>Los Pinos: 130300119</w:t>
      </w:r>
    </w:p>
    <w:p w:rsidR="00396F2C" w:rsidRDefault="00F95063">
      <w:pPr>
        <w:spacing w:after="0"/>
        <w:ind w:right="229"/>
        <w:jc w:val="center"/>
      </w:pPr>
      <w:r>
        <w:rPr>
          <w:rFonts w:ascii="Times New Roman" w:eastAsia="Times New Roman" w:hAnsi="Times New Roman" w:cs="Times New Roman"/>
          <w:b/>
        </w:rPr>
        <w:t xml:space="preserve"> </w:t>
      </w:r>
    </w:p>
    <w:p w:rsidR="00396F2C" w:rsidRDefault="00F95063">
      <w:pPr>
        <w:spacing w:after="0"/>
        <w:ind w:right="229"/>
        <w:jc w:val="center"/>
      </w:pPr>
      <w:r>
        <w:rPr>
          <w:rFonts w:ascii="Times New Roman" w:eastAsia="Times New Roman" w:hAnsi="Times New Roman" w:cs="Times New Roman"/>
          <w:b/>
        </w:rPr>
        <w:t xml:space="preserve"> </w:t>
      </w:r>
    </w:p>
    <w:p w:rsidR="00396F2C" w:rsidRDefault="00F95063">
      <w:pPr>
        <w:spacing w:after="0"/>
        <w:ind w:right="229"/>
        <w:jc w:val="center"/>
      </w:pPr>
      <w:r>
        <w:rPr>
          <w:rFonts w:ascii="Times New Roman" w:eastAsia="Times New Roman" w:hAnsi="Times New Roman" w:cs="Times New Roman"/>
          <w:b/>
        </w:rPr>
        <w:t xml:space="preserve"> </w:t>
      </w:r>
    </w:p>
    <w:p w:rsidR="00396F2C" w:rsidRDefault="00F95063">
      <w:pPr>
        <w:spacing w:after="0"/>
        <w:ind w:right="229"/>
        <w:jc w:val="center"/>
      </w:pPr>
      <w:r>
        <w:rPr>
          <w:rFonts w:ascii="Times New Roman" w:eastAsia="Times New Roman" w:hAnsi="Times New Roman" w:cs="Times New Roman"/>
          <w:b/>
        </w:rPr>
        <w:t xml:space="preserve"> </w:t>
      </w:r>
    </w:p>
    <w:p w:rsidR="00396F2C" w:rsidRDefault="00F95063">
      <w:pPr>
        <w:spacing w:after="0"/>
        <w:ind w:right="229"/>
        <w:jc w:val="center"/>
      </w:pPr>
      <w:r>
        <w:rPr>
          <w:rFonts w:ascii="Times New Roman" w:eastAsia="Times New Roman" w:hAnsi="Times New Roman" w:cs="Times New Roman"/>
          <w:b/>
        </w:rPr>
        <w:t xml:space="preserve"> </w:t>
      </w:r>
    </w:p>
    <w:p w:rsidR="00396F2C" w:rsidRDefault="00F95063">
      <w:pPr>
        <w:spacing w:after="0"/>
        <w:ind w:right="229"/>
        <w:jc w:val="center"/>
      </w:pPr>
      <w:r>
        <w:rPr>
          <w:rFonts w:ascii="Times New Roman" w:eastAsia="Times New Roman" w:hAnsi="Times New Roman" w:cs="Times New Roman"/>
          <w:b/>
        </w:rPr>
        <w:t xml:space="preserve"> </w:t>
      </w:r>
    </w:p>
    <w:p w:rsidR="00396F2C" w:rsidRDefault="00F95063">
      <w:pPr>
        <w:spacing w:after="72"/>
        <w:ind w:right="229"/>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 </w:t>
      </w:r>
    </w:p>
    <w:p w:rsidR="00F95063" w:rsidRDefault="00F95063">
      <w:pPr>
        <w:spacing w:after="72"/>
        <w:ind w:right="229"/>
        <w:jc w:val="center"/>
        <w:rPr>
          <w:rFonts w:ascii="Times New Roman" w:eastAsia="Times New Roman" w:hAnsi="Times New Roman" w:cs="Times New Roman"/>
          <w:b/>
        </w:rPr>
      </w:pPr>
    </w:p>
    <w:p w:rsidR="00F95063" w:rsidRDefault="00F95063">
      <w:pPr>
        <w:spacing w:after="72"/>
        <w:ind w:right="229"/>
        <w:jc w:val="center"/>
        <w:rPr>
          <w:rFonts w:ascii="Times New Roman" w:eastAsia="Times New Roman" w:hAnsi="Times New Roman" w:cs="Times New Roman"/>
          <w:b/>
        </w:rPr>
      </w:pPr>
    </w:p>
    <w:p w:rsidR="00F95063" w:rsidRDefault="00F95063">
      <w:pPr>
        <w:spacing w:after="72"/>
        <w:ind w:right="229"/>
        <w:jc w:val="center"/>
      </w:pPr>
    </w:p>
    <w:p w:rsidR="00396F2C" w:rsidRDefault="00F95063">
      <w:pPr>
        <w:pStyle w:val="Ttulo1"/>
      </w:pPr>
      <w:r>
        <w:t xml:space="preserve">DICTAMEN </w:t>
      </w:r>
    </w:p>
    <w:p w:rsidR="00396F2C" w:rsidRDefault="00F95063">
      <w:pPr>
        <w:spacing w:after="0"/>
      </w:pPr>
      <w:r>
        <w:rPr>
          <w:rFonts w:ascii="Times New Roman" w:eastAsia="Times New Roman" w:hAnsi="Times New Roman" w:cs="Times New Roman"/>
          <w:sz w:val="32"/>
        </w:rPr>
        <w:t xml:space="preserve"> </w:t>
      </w:r>
    </w:p>
    <w:p w:rsidR="00396F2C" w:rsidRDefault="00F95063">
      <w:pPr>
        <w:spacing w:after="18" w:line="243"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Los Pinos</w:t>
      </w:r>
      <w:r>
        <w:rPr>
          <w:rFonts w:ascii="Times New Roman" w:eastAsia="Times New Roman" w:hAnsi="Times New Roman" w:cs="Times New Roman"/>
          <w:b/>
          <w:sz w:val="24"/>
        </w:rPr>
        <w:t xml:space="preserve">, </w:t>
      </w:r>
      <w:r>
        <w:rPr>
          <w:rFonts w:ascii="Times New Roman" w:eastAsia="Times New Roman" w:hAnsi="Times New Roman" w:cs="Times New Roman"/>
          <w:sz w:val="24"/>
        </w:rPr>
        <w:t>del Municipio de Ixmiquilpan</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con clave INEGI </w:t>
      </w:r>
      <w:r>
        <w:rPr>
          <w:rFonts w:ascii="Times New Roman" w:eastAsia="Times New Roman" w:hAnsi="Times New Roman" w:cs="Times New Roman"/>
          <w:b/>
          <w:sz w:val="24"/>
        </w:rPr>
        <w:t>130300119</w:t>
      </w:r>
      <w:r>
        <w:rPr>
          <w:rFonts w:ascii="Times New Roman" w:eastAsia="Times New Roman" w:hAnsi="Times New Roman" w:cs="Times New Roman"/>
          <w:sz w:val="24"/>
        </w:rPr>
        <w:t xml:space="preserve">, reúne las estructuras sociales y culturales para ser considerada como </w:t>
      </w:r>
    </w:p>
    <w:p w:rsidR="00396F2C" w:rsidRDefault="00F95063">
      <w:pPr>
        <w:spacing w:after="120" w:line="270" w:lineRule="auto"/>
      </w:pP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HGOIXM063.</w:t>
      </w:r>
      <w:r>
        <w:rPr>
          <w:rFonts w:ascii="Garamond" w:eastAsia="Garamond" w:hAnsi="Garamond" w:cs="Garamond"/>
          <w:sz w:val="24"/>
          <w:vertAlign w:val="subscript"/>
        </w:rPr>
        <w:t xml:space="preserve"> </w:t>
      </w:r>
    </w:p>
    <w:p w:rsidR="00396F2C" w:rsidRDefault="00F95063">
      <w:pPr>
        <w:spacing w:after="5" w:line="230" w:lineRule="auto"/>
        <w:ind w:left="-5" w:right="269" w:hanging="10"/>
        <w:jc w:val="both"/>
      </w:pPr>
      <w:r>
        <w:rPr>
          <w:rFonts w:ascii="Times New Roman" w:eastAsia="Times New Roman" w:hAnsi="Times New Roman" w:cs="Times New Roman"/>
          <w:b/>
        </w:rPr>
        <w:t>Los Pinos</w:t>
      </w:r>
      <w:r>
        <w:rPr>
          <w:rFonts w:ascii="Times New Roman" w:eastAsia="Times New Roman" w:hAnsi="Times New Roman" w:cs="Times New Roman"/>
        </w:rPr>
        <w:t xml:space="preserve"> mantiene una intensa vida social que es articulada por sus autoridades que son elegidas por un periodo de dos años en Asambleas Generales, a las cuales son convocados los jefes de familia. </w:t>
      </w:r>
    </w:p>
    <w:p w:rsidR="00396F2C" w:rsidRDefault="00F95063">
      <w:pPr>
        <w:spacing w:after="0"/>
      </w:pPr>
      <w:r>
        <w:rPr>
          <w:rFonts w:ascii="Times New Roman" w:eastAsia="Times New Roman" w:hAnsi="Times New Roman" w:cs="Times New Roman"/>
        </w:rPr>
        <w:t xml:space="preserve"> </w:t>
      </w:r>
    </w:p>
    <w:p w:rsidR="00396F2C" w:rsidRDefault="00F95063">
      <w:pPr>
        <w:spacing w:after="5" w:line="230" w:lineRule="auto"/>
        <w:ind w:left="-5" w:right="269" w:hanging="10"/>
        <w:jc w:val="both"/>
      </w:pPr>
      <w:r>
        <w:rPr>
          <w:rFonts w:ascii="Times New Roman" w:eastAsia="Times New Roman" w:hAnsi="Times New Roman" w:cs="Times New Roman"/>
        </w:rPr>
        <w:t xml:space="preserve">La comunidad tiene un significativo 60 por ciento de Hablantes de Lengua Indígena, ésta es utilizada no sólo por las personas mayores, sino también por los jóvenes y niños. </w:t>
      </w:r>
    </w:p>
    <w:p w:rsidR="00396F2C" w:rsidRDefault="00F95063">
      <w:pPr>
        <w:spacing w:after="0"/>
      </w:pPr>
      <w:r>
        <w:rPr>
          <w:rFonts w:ascii="Times New Roman" w:eastAsia="Times New Roman" w:hAnsi="Times New Roman" w:cs="Times New Roman"/>
        </w:rPr>
        <w:t xml:space="preserve"> </w:t>
      </w:r>
    </w:p>
    <w:p w:rsidR="00396F2C" w:rsidRDefault="00F95063">
      <w:pPr>
        <w:spacing w:after="5" w:line="230" w:lineRule="auto"/>
        <w:ind w:left="-5" w:right="269" w:hanging="10"/>
        <w:jc w:val="both"/>
      </w:pPr>
      <w:r>
        <w:rPr>
          <w:rFonts w:ascii="Times New Roman" w:eastAsia="Times New Roman" w:hAnsi="Times New Roman" w:cs="Times New Roman"/>
        </w:rPr>
        <w:t xml:space="preserve">Sobre las prácticas culturales, se observa que la Fiesta Patronal se sigue realizando; por otro lado se constató que algunas ceremonias y ritos agrícolas se están olvidando a consecuencia de que la agricultura ha tenido resultados poco satisfactorios. </w:t>
      </w:r>
    </w:p>
    <w:p w:rsidR="00396F2C" w:rsidRDefault="00F95063">
      <w:pPr>
        <w:spacing w:after="0"/>
      </w:pPr>
      <w:r>
        <w:rPr>
          <w:rFonts w:ascii="Times New Roman" w:eastAsia="Times New Roman" w:hAnsi="Times New Roman" w:cs="Times New Roman"/>
        </w:rPr>
        <w:t xml:space="preserve"> </w:t>
      </w:r>
    </w:p>
    <w:p w:rsidR="00396F2C" w:rsidRDefault="00F95063">
      <w:pPr>
        <w:spacing w:after="5" w:line="230" w:lineRule="auto"/>
        <w:ind w:left="-5" w:right="269"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396F2C" w:rsidRDefault="00F95063">
      <w:pPr>
        <w:spacing w:after="0"/>
      </w:pPr>
      <w:r>
        <w:rPr>
          <w:rFonts w:ascii="Times New Roman" w:eastAsia="Times New Roman" w:hAnsi="Times New Roman" w:cs="Times New Roman"/>
        </w:rPr>
        <w:t xml:space="preserve"> </w:t>
      </w:r>
    </w:p>
    <w:p w:rsidR="00396F2C" w:rsidRDefault="00F95063">
      <w:pPr>
        <w:spacing w:after="5" w:line="230" w:lineRule="auto"/>
        <w:ind w:left="-5" w:right="269" w:hanging="10"/>
        <w:jc w:val="both"/>
        <w:rPr>
          <w:sz w:val="31"/>
          <w:vertAlign w:val="subscript"/>
        </w:rPr>
      </w:pPr>
      <w:r>
        <w:rPr>
          <w:rFonts w:ascii="Times New Roman" w:eastAsia="Times New Roman" w:hAnsi="Times New Roman" w:cs="Times New Roman"/>
        </w:rPr>
        <w:t>Los servicios de salud por parte del estado han provocado que se vaya perdiendo la atención que brindan los médicos tradicionales, así como la inexistencia de parteras, lo anterior ha ocasionado que menos personas recurran a la medicina tradicional, de hecho los habitantes de esta localidad ya no mencionaron “enfermedades culturales”, sólo la ingestión ocasional de yerbas conocidas en caso de sentir algún malestar físico.</w:t>
      </w:r>
      <w:r>
        <w:rPr>
          <w:sz w:val="31"/>
          <w:vertAlign w:val="subscript"/>
        </w:rPr>
        <w:t xml:space="preserve"> </w:t>
      </w:r>
    </w:p>
    <w:p w:rsidR="00F95063" w:rsidRDefault="00F95063">
      <w:pPr>
        <w:spacing w:after="5" w:line="230" w:lineRule="auto"/>
        <w:ind w:left="-5" w:right="269" w:hanging="10"/>
        <w:jc w:val="both"/>
        <w:rPr>
          <w:sz w:val="31"/>
          <w:vertAlign w:val="subscript"/>
        </w:rPr>
      </w:pPr>
    </w:p>
    <w:p w:rsidR="00F95063" w:rsidRDefault="00F95063">
      <w:pPr>
        <w:spacing w:after="5" w:line="230" w:lineRule="auto"/>
        <w:ind w:left="-5" w:right="269" w:hanging="10"/>
        <w:jc w:val="both"/>
        <w:rPr>
          <w:sz w:val="31"/>
          <w:vertAlign w:val="subscript"/>
        </w:rPr>
      </w:pPr>
    </w:p>
    <w:p w:rsidR="00F95063" w:rsidRDefault="00F95063">
      <w:pPr>
        <w:spacing w:after="5" w:line="230" w:lineRule="auto"/>
        <w:ind w:left="-5" w:right="269" w:hanging="10"/>
        <w:jc w:val="both"/>
        <w:rPr>
          <w:sz w:val="31"/>
          <w:vertAlign w:val="subscript"/>
        </w:rPr>
      </w:pPr>
    </w:p>
    <w:p w:rsidR="00F95063" w:rsidRDefault="00F95063">
      <w:pPr>
        <w:spacing w:after="5" w:line="230" w:lineRule="auto"/>
        <w:ind w:left="-5" w:right="269" w:hanging="10"/>
        <w:jc w:val="both"/>
        <w:rPr>
          <w:sz w:val="31"/>
          <w:vertAlign w:val="subscript"/>
        </w:rPr>
      </w:pPr>
    </w:p>
    <w:p w:rsidR="00F95063" w:rsidRDefault="00F95063">
      <w:pPr>
        <w:spacing w:after="5" w:line="230" w:lineRule="auto"/>
        <w:ind w:left="-5" w:right="269" w:hanging="10"/>
        <w:jc w:val="both"/>
        <w:rPr>
          <w:sz w:val="31"/>
          <w:vertAlign w:val="subscript"/>
        </w:rPr>
      </w:pPr>
    </w:p>
    <w:p w:rsidR="00F95063" w:rsidRDefault="00F95063">
      <w:pPr>
        <w:spacing w:after="5" w:line="230" w:lineRule="auto"/>
        <w:ind w:left="-5" w:right="269" w:hanging="10"/>
        <w:jc w:val="both"/>
        <w:rPr>
          <w:sz w:val="31"/>
          <w:vertAlign w:val="subscript"/>
        </w:rPr>
      </w:pPr>
    </w:p>
    <w:p w:rsidR="00F95063" w:rsidRDefault="00F95063">
      <w:pPr>
        <w:spacing w:after="5" w:line="230" w:lineRule="auto"/>
        <w:ind w:left="-5" w:right="269" w:hanging="10"/>
        <w:jc w:val="both"/>
      </w:pPr>
    </w:p>
    <w:p w:rsidR="00396F2C" w:rsidRDefault="00F95063">
      <w:pPr>
        <w:spacing w:after="0"/>
      </w:pPr>
      <w:r>
        <w:t xml:space="preserve"> </w:t>
      </w:r>
    </w:p>
    <w:p w:rsidR="00396F2C" w:rsidRPr="00F95063" w:rsidRDefault="00F95063">
      <w:pPr>
        <w:pStyle w:val="Ttulo2"/>
        <w:spacing w:after="999"/>
        <w:ind w:left="61" w:right="110"/>
        <w:rPr>
          <w:sz w:val="24"/>
          <w:szCs w:val="24"/>
        </w:rPr>
      </w:pPr>
      <w:r w:rsidRPr="00F95063">
        <w:rPr>
          <w:sz w:val="24"/>
          <w:szCs w:val="24"/>
        </w:rPr>
        <w:lastRenderedPageBreak/>
        <w:t>Los Pinos, Ixmiquilpan</w:t>
      </w:r>
    </w:p>
    <w:tbl>
      <w:tblPr>
        <w:tblStyle w:val="TableGrid"/>
        <w:tblW w:w="2091" w:type="dxa"/>
        <w:tblInd w:w="7050" w:type="dxa"/>
        <w:tblLook w:val="04A0" w:firstRow="1" w:lastRow="0" w:firstColumn="1" w:lastColumn="0" w:noHBand="0" w:noVBand="1"/>
      </w:tblPr>
      <w:tblGrid>
        <w:gridCol w:w="952"/>
        <w:gridCol w:w="1139"/>
      </w:tblGrid>
      <w:tr w:rsidR="00396F2C" w:rsidTr="00F95063">
        <w:trPr>
          <w:trHeight w:val="186"/>
        </w:trPr>
        <w:tc>
          <w:tcPr>
            <w:tcW w:w="952" w:type="dxa"/>
            <w:tcBorders>
              <w:top w:val="nil"/>
              <w:left w:val="nil"/>
              <w:bottom w:val="nil"/>
              <w:right w:val="nil"/>
            </w:tcBorders>
            <w:vAlign w:val="center"/>
          </w:tcPr>
          <w:p w:rsidR="00396F2C" w:rsidRDefault="00396F2C"/>
        </w:tc>
        <w:tc>
          <w:tcPr>
            <w:tcW w:w="1139" w:type="dxa"/>
            <w:tcBorders>
              <w:top w:val="nil"/>
              <w:left w:val="nil"/>
              <w:bottom w:val="nil"/>
              <w:right w:val="nil"/>
            </w:tcBorders>
          </w:tcPr>
          <w:p w:rsidR="00396F2C" w:rsidRDefault="00F95063">
            <w:pPr>
              <w:jc w:val="right"/>
            </w:pPr>
            <w:r>
              <w:rPr>
                <w:rFonts w:ascii="Times New Roman" w:eastAsia="Times New Roman" w:hAnsi="Times New Roman" w:cs="Times New Roman"/>
                <w:sz w:val="16"/>
              </w:rPr>
              <w:t>Resumen</w:t>
            </w:r>
          </w:p>
        </w:tc>
      </w:tr>
      <w:tr w:rsidR="00396F2C" w:rsidTr="00F95063">
        <w:trPr>
          <w:trHeight w:val="219"/>
        </w:trPr>
        <w:tc>
          <w:tcPr>
            <w:tcW w:w="952" w:type="dxa"/>
            <w:tcBorders>
              <w:top w:val="nil"/>
              <w:left w:val="nil"/>
              <w:bottom w:val="nil"/>
              <w:right w:val="nil"/>
            </w:tcBorders>
          </w:tcPr>
          <w:p w:rsidR="00396F2C" w:rsidRDefault="00F95063">
            <w:r>
              <w:rPr>
                <w:rFonts w:ascii="Times New Roman" w:eastAsia="Times New Roman" w:hAnsi="Times New Roman" w:cs="Times New Roman"/>
                <w:sz w:val="16"/>
              </w:rPr>
              <w:t>Clave CCIEH</w:t>
            </w:r>
          </w:p>
        </w:tc>
        <w:tc>
          <w:tcPr>
            <w:tcW w:w="1139" w:type="dxa"/>
            <w:tcBorders>
              <w:top w:val="nil"/>
              <w:left w:val="nil"/>
              <w:bottom w:val="nil"/>
              <w:right w:val="nil"/>
            </w:tcBorders>
          </w:tcPr>
          <w:p w:rsidR="00396F2C" w:rsidRDefault="00F95063">
            <w:pPr>
              <w:ind w:right="1"/>
              <w:jc w:val="right"/>
            </w:pPr>
            <w:r>
              <w:rPr>
                <w:rFonts w:ascii="Times New Roman" w:eastAsia="Times New Roman" w:hAnsi="Times New Roman" w:cs="Times New Roman"/>
                <w:sz w:val="16"/>
              </w:rPr>
              <w:t>HGOIXM063</w:t>
            </w:r>
          </w:p>
        </w:tc>
      </w:tr>
      <w:tr w:rsidR="00396F2C" w:rsidTr="00F95063">
        <w:trPr>
          <w:trHeight w:val="186"/>
        </w:trPr>
        <w:tc>
          <w:tcPr>
            <w:tcW w:w="952" w:type="dxa"/>
            <w:tcBorders>
              <w:top w:val="nil"/>
              <w:left w:val="nil"/>
              <w:bottom w:val="nil"/>
              <w:right w:val="nil"/>
            </w:tcBorders>
          </w:tcPr>
          <w:p w:rsidR="00396F2C" w:rsidRDefault="00F95063">
            <w:pPr>
              <w:ind w:left="55"/>
            </w:pPr>
            <w:r>
              <w:rPr>
                <w:rFonts w:ascii="Times New Roman" w:eastAsia="Times New Roman" w:hAnsi="Times New Roman" w:cs="Times New Roman"/>
                <w:sz w:val="16"/>
              </w:rPr>
              <w:t>Clave INEGI</w:t>
            </w:r>
          </w:p>
        </w:tc>
        <w:tc>
          <w:tcPr>
            <w:tcW w:w="1139" w:type="dxa"/>
            <w:tcBorders>
              <w:top w:val="nil"/>
              <w:left w:val="nil"/>
              <w:bottom w:val="nil"/>
              <w:right w:val="nil"/>
            </w:tcBorders>
          </w:tcPr>
          <w:p w:rsidR="00396F2C" w:rsidRDefault="00F95063">
            <w:pPr>
              <w:jc w:val="right"/>
            </w:pPr>
            <w:r>
              <w:rPr>
                <w:rFonts w:ascii="Times New Roman" w:eastAsia="Times New Roman" w:hAnsi="Times New Roman" w:cs="Times New Roman"/>
                <w:sz w:val="16"/>
              </w:rPr>
              <w:t>130300119</w:t>
            </w:r>
          </w:p>
        </w:tc>
      </w:tr>
      <w:tr w:rsidR="00F95063" w:rsidTr="00F95063">
        <w:trPr>
          <w:trHeight w:val="186"/>
        </w:trPr>
        <w:tc>
          <w:tcPr>
            <w:tcW w:w="952" w:type="dxa"/>
            <w:tcBorders>
              <w:top w:val="nil"/>
              <w:left w:val="nil"/>
              <w:bottom w:val="nil"/>
              <w:right w:val="nil"/>
            </w:tcBorders>
          </w:tcPr>
          <w:p w:rsidR="00F95063" w:rsidRDefault="00F95063">
            <w:pPr>
              <w:ind w:left="55"/>
              <w:rPr>
                <w:rFonts w:ascii="Times New Roman" w:eastAsia="Times New Roman" w:hAnsi="Times New Roman" w:cs="Times New Roman"/>
                <w:sz w:val="16"/>
              </w:rPr>
            </w:pPr>
          </w:p>
          <w:p w:rsidR="00F95063" w:rsidRDefault="00F95063">
            <w:pPr>
              <w:ind w:left="55"/>
              <w:rPr>
                <w:rFonts w:ascii="Times New Roman" w:eastAsia="Times New Roman" w:hAnsi="Times New Roman" w:cs="Times New Roman"/>
                <w:sz w:val="16"/>
              </w:rPr>
            </w:pPr>
          </w:p>
        </w:tc>
        <w:tc>
          <w:tcPr>
            <w:tcW w:w="1139" w:type="dxa"/>
            <w:tcBorders>
              <w:top w:val="nil"/>
              <w:left w:val="nil"/>
              <w:bottom w:val="nil"/>
              <w:right w:val="nil"/>
            </w:tcBorders>
          </w:tcPr>
          <w:p w:rsidR="00F95063" w:rsidRDefault="00F95063">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88"/>
        <w:gridCol w:w="2038"/>
        <w:gridCol w:w="1795"/>
      </w:tblGrid>
      <w:tr w:rsidR="00F95063" w:rsidRPr="00F95063" w:rsidTr="00F95063">
        <w:trPr>
          <w:trHeight w:val="300"/>
        </w:trPr>
        <w:tc>
          <w:tcPr>
            <w:tcW w:w="0" w:type="auto"/>
            <w:tcBorders>
              <w:top w:val="nil"/>
              <w:left w:val="nil"/>
              <w:bottom w:val="nil"/>
              <w:right w:val="nil"/>
            </w:tcBorders>
            <w:shd w:val="clear" w:color="000000" w:fill="000000"/>
            <w:vAlign w:val="center"/>
            <w:hideMark/>
          </w:tcPr>
          <w:p w:rsidR="00F95063" w:rsidRPr="00F95063" w:rsidRDefault="00F95063" w:rsidP="00F95063">
            <w:pPr>
              <w:spacing w:after="0" w:line="240" w:lineRule="auto"/>
              <w:jc w:val="center"/>
              <w:rPr>
                <w:rFonts w:ascii="Times New Roman" w:eastAsia="Times New Roman" w:hAnsi="Times New Roman" w:cs="Times New Roman"/>
                <w:color w:val="FFFFFF"/>
                <w:sz w:val="20"/>
                <w:szCs w:val="20"/>
              </w:rPr>
            </w:pPr>
            <w:r w:rsidRPr="00F95063">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F95063" w:rsidRPr="00F95063" w:rsidRDefault="00F95063" w:rsidP="00F95063">
            <w:pPr>
              <w:spacing w:after="0" w:line="240" w:lineRule="auto"/>
              <w:jc w:val="center"/>
              <w:rPr>
                <w:rFonts w:ascii="Times New Roman" w:eastAsia="Times New Roman" w:hAnsi="Times New Roman" w:cs="Times New Roman"/>
                <w:color w:val="FFFFFF"/>
                <w:sz w:val="20"/>
                <w:szCs w:val="20"/>
              </w:rPr>
            </w:pPr>
            <w:r w:rsidRPr="00F95063">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F95063" w:rsidRPr="00F95063" w:rsidRDefault="00F95063" w:rsidP="00F95063">
            <w:pPr>
              <w:spacing w:after="0" w:line="240" w:lineRule="auto"/>
              <w:jc w:val="center"/>
              <w:rPr>
                <w:rFonts w:ascii="Times New Roman" w:eastAsia="Times New Roman" w:hAnsi="Times New Roman" w:cs="Times New Roman"/>
                <w:color w:val="FFFFFF"/>
                <w:sz w:val="20"/>
                <w:szCs w:val="20"/>
              </w:rPr>
            </w:pPr>
            <w:r w:rsidRPr="00F95063">
              <w:rPr>
                <w:rFonts w:ascii="Times New Roman" w:eastAsia="Times New Roman" w:hAnsi="Times New Roman" w:cs="Times New Roman"/>
                <w:color w:val="FFFFFF"/>
                <w:sz w:val="20"/>
                <w:szCs w:val="20"/>
              </w:rPr>
              <w:t>TOTAL OBTENIDO</w:t>
            </w:r>
          </w:p>
        </w:tc>
      </w:tr>
      <w:tr w:rsidR="00F95063" w:rsidRPr="00F95063" w:rsidTr="00F95063">
        <w:trPr>
          <w:trHeight w:val="300"/>
        </w:trPr>
        <w:tc>
          <w:tcPr>
            <w:tcW w:w="0" w:type="auto"/>
            <w:tcBorders>
              <w:top w:val="nil"/>
              <w:left w:val="nil"/>
              <w:bottom w:val="nil"/>
              <w:right w:val="nil"/>
            </w:tcBorders>
            <w:shd w:val="clear" w:color="000000" w:fill="000000"/>
            <w:vAlign w:val="center"/>
            <w:hideMark/>
          </w:tcPr>
          <w:p w:rsidR="00F95063" w:rsidRPr="00F95063" w:rsidRDefault="00F95063" w:rsidP="00F95063">
            <w:pPr>
              <w:spacing w:after="0" w:line="240" w:lineRule="auto"/>
              <w:jc w:val="center"/>
              <w:rPr>
                <w:rFonts w:ascii="Times New Roman" w:eastAsia="Times New Roman" w:hAnsi="Times New Roman" w:cs="Times New Roman"/>
                <w:b/>
                <w:bCs/>
                <w:color w:val="FFFFFF"/>
                <w:sz w:val="20"/>
                <w:szCs w:val="20"/>
              </w:rPr>
            </w:pPr>
            <w:r w:rsidRPr="00F95063">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F95063" w:rsidRPr="00F95063" w:rsidRDefault="00F95063" w:rsidP="00F95063">
            <w:pPr>
              <w:spacing w:after="0" w:line="240" w:lineRule="auto"/>
              <w:jc w:val="center"/>
              <w:rPr>
                <w:rFonts w:ascii="Times New Roman" w:eastAsia="Times New Roman" w:hAnsi="Times New Roman" w:cs="Times New Roman"/>
                <w:color w:val="FFFFFF"/>
                <w:sz w:val="20"/>
                <w:szCs w:val="20"/>
              </w:rPr>
            </w:pPr>
            <w:r w:rsidRPr="00F95063">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F95063" w:rsidRPr="00F95063" w:rsidRDefault="00F95063" w:rsidP="00F95063">
            <w:pPr>
              <w:spacing w:after="0" w:line="240" w:lineRule="auto"/>
              <w:jc w:val="center"/>
              <w:rPr>
                <w:rFonts w:ascii="Times New Roman" w:eastAsia="Times New Roman" w:hAnsi="Times New Roman" w:cs="Times New Roman"/>
                <w:color w:val="FFFFFF"/>
                <w:sz w:val="20"/>
                <w:szCs w:val="20"/>
              </w:rPr>
            </w:pPr>
            <w:r w:rsidRPr="00F95063">
              <w:rPr>
                <w:rFonts w:ascii="Times New Roman" w:eastAsia="Times New Roman" w:hAnsi="Times New Roman" w:cs="Times New Roman"/>
                <w:color w:val="FFFFFF"/>
                <w:sz w:val="20"/>
                <w:szCs w:val="20"/>
              </w:rPr>
              <w:t> </w:t>
            </w:r>
          </w:p>
        </w:tc>
      </w:tr>
      <w:tr w:rsidR="00F95063" w:rsidRPr="00F95063" w:rsidTr="00F95063">
        <w:trPr>
          <w:trHeight w:val="30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80.0%</w:t>
            </w:r>
          </w:p>
        </w:tc>
      </w:tr>
      <w:tr w:rsidR="00F95063" w:rsidRPr="00F95063" w:rsidTr="00F95063">
        <w:trPr>
          <w:trHeight w:val="30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285"/>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50.0%</w:t>
            </w:r>
          </w:p>
        </w:tc>
      </w:tr>
      <w:tr w:rsidR="00F95063" w:rsidRPr="00F95063" w:rsidTr="00F95063">
        <w:trPr>
          <w:trHeight w:val="345"/>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345"/>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75.0%</w:t>
            </w:r>
          </w:p>
        </w:tc>
      </w:tr>
      <w:tr w:rsidR="00F95063" w:rsidRPr="00F95063" w:rsidTr="00F95063">
        <w:trPr>
          <w:trHeight w:val="36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39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80.0%</w:t>
            </w:r>
          </w:p>
        </w:tc>
      </w:tr>
      <w:tr w:rsidR="00F95063" w:rsidRPr="00F95063" w:rsidTr="00F95063">
        <w:trPr>
          <w:trHeight w:val="36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33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50.0%</w:t>
            </w:r>
          </w:p>
        </w:tc>
      </w:tr>
      <w:tr w:rsidR="00F95063" w:rsidRPr="00F95063" w:rsidTr="00F95063">
        <w:trPr>
          <w:trHeight w:val="36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0.0%</w:t>
            </w:r>
          </w:p>
        </w:tc>
      </w:tr>
      <w:tr w:rsidR="00F95063" w:rsidRPr="00F95063" w:rsidTr="00F95063">
        <w:trPr>
          <w:trHeight w:val="405"/>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r>
      <w:tr w:rsidR="00F95063" w:rsidRPr="00F95063" w:rsidTr="00F95063">
        <w:trPr>
          <w:trHeight w:val="48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390"/>
        </w:trPr>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315"/>
        </w:trPr>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r>
      <w:tr w:rsidR="00F95063" w:rsidRPr="00F95063" w:rsidTr="00F95063">
        <w:trPr>
          <w:trHeight w:val="300"/>
        </w:trPr>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0.0%</w:t>
            </w:r>
          </w:p>
        </w:tc>
      </w:tr>
      <w:tr w:rsidR="00F95063" w:rsidRPr="00F95063" w:rsidTr="00F95063">
        <w:trPr>
          <w:trHeight w:val="300"/>
        </w:trPr>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0.0%</w:t>
            </w:r>
          </w:p>
        </w:tc>
      </w:tr>
      <w:tr w:rsidR="00F95063" w:rsidRPr="00F95063" w:rsidTr="00F95063">
        <w:trPr>
          <w:trHeight w:val="345"/>
        </w:trPr>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0.0%</w:t>
            </w:r>
          </w:p>
        </w:tc>
      </w:tr>
      <w:tr w:rsidR="00F95063" w:rsidRPr="00F95063" w:rsidTr="00F95063">
        <w:trPr>
          <w:trHeight w:val="390"/>
        </w:trPr>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300"/>
        </w:trPr>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50.0%</w:t>
            </w:r>
          </w:p>
        </w:tc>
      </w:tr>
      <w:tr w:rsidR="00F95063" w:rsidRPr="00F95063" w:rsidTr="00F95063">
        <w:trPr>
          <w:trHeight w:val="300"/>
        </w:trPr>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77.0%</w:t>
            </w:r>
          </w:p>
        </w:tc>
      </w:tr>
      <w:tr w:rsidR="00F95063" w:rsidRPr="00F95063" w:rsidTr="00F95063">
        <w:trPr>
          <w:trHeight w:val="315"/>
        </w:trPr>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r w:rsidR="00F95063" w:rsidRPr="00F95063" w:rsidTr="00F95063">
        <w:trPr>
          <w:trHeight w:val="375"/>
        </w:trPr>
        <w:tc>
          <w:tcPr>
            <w:tcW w:w="0" w:type="auto"/>
            <w:tcBorders>
              <w:top w:val="nil"/>
              <w:left w:val="nil"/>
              <w:bottom w:val="nil"/>
              <w:right w:val="nil"/>
            </w:tcBorders>
            <w:shd w:val="clear" w:color="000000" w:fill="BDD6EE"/>
            <w:vAlign w:val="center"/>
            <w:hideMark/>
          </w:tcPr>
          <w:p w:rsidR="00F95063" w:rsidRPr="00F95063" w:rsidRDefault="00F95063" w:rsidP="00F95063">
            <w:pPr>
              <w:spacing w:after="0" w:line="240" w:lineRule="auto"/>
              <w:jc w:val="both"/>
              <w:rPr>
                <w:rFonts w:ascii="Times New Roman" w:eastAsia="Times New Roman" w:hAnsi="Times New Roman" w:cs="Times New Roman"/>
                <w:sz w:val="20"/>
                <w:szCs w:val="20"/>
              </w:rPr>
            </w:pPr>
            <w:r w:rsidRPr="00F95063">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F95063" w:rsidRPr="00F95063" w:rsidRDefault="00F95063" w:rsidP="00F95063">
            <w:pPr>
              <w:spacing w:after="0" w:line="240" w:lineRule="auto"/>
              <w:jc w:val="right"/>
              <w:rPr>
                <w:rFonts w:ascii="Times New Roman" w:eastAsia="Times New Roman" w:hAnsi="Times New Roman" w:cs="Times New Roman"/>
                <w:b/>
                <w:bCs/>
                <w:sz w:val="20"/>
                <w:szCs w:val="20"/>
              </w:rPr>
            </w:pPr>
            <w:r w:rsidRPr="00F95063">
              <w:rPr>
                <w:rFonts w:ascii="Times New Roman" w:eastAsia="Times New Roman" w:hAnsi="Times New Roman" w:cs="Times New Roman"/>
                <w:b/>
                <w:bCs/>
                <w:sz w:val="20"/>
                <w:szCs w:val="20"/>
              </w:rPr>
              <w:t>100.0%</w:t>
            </w:r>
          </w:p>
        </w:tc>
      </w:tr>
    </w:tbl>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F95063" w:rsidRDefault="00F95063">
      <w:pPr>
        <w:spacing w:after="24"/>
        <w:ind w:left="487" w:hanging="10"/>
        <w:rPr>
          <w:rFonts w:ascii="Times New Roman" w:eastAsia="Times New Roman" w:hAnsi="Times New Roman" w:cs="Times New Roman"/>
          <w:sz w:val="13"/>
        </w:rPr>
      </w:pPr>
    </w:p>
    <w:p w:rsidR="00396F2C" w:rsidRPr="00F95063" w:rsidRDefault="00F95063">
      <w:pPr>
        <w:spacing w:after="24"/>
        <w:ind w:left="487" w:hanging="10"/>
        <w:rPr>
          <w:sz w:val="16"/>
          <w:szCs w:val="16"/>
        </w:rPr>
      </w:pPr>
      <w:r w:rsidRPr="00F95063">
        <w:rPr>
          <w:rFonts w:ascii="Times New Roman" w:eastAsia="Times New Roman" w:hAnsi="Times New Roman" w:cs="Times New Roman"/>
          <w:sz w:val="16"/>
          <w:szCs w:val="16"/>
        </w:rPr>
        <w:t xml:space="preserve">*% de PHLI Nacional (INEGI, 2010) </w:t>
      </w:r>
    </w:p>
    <w:p w:rsidR="00396F2C" w:rsidRPr="00F95063" w:rsidRDefault="00F95063">
      <w:pPr>
        <w:spacing w:after="24"/>
        <w:ind w:left="487" w:hanging="10"/>
        <w:rPr>
          <w:sz w:val="16"/>
          <w:szCs w:val="16"/>
        </w:rPr>
      </w:pPr>
      <w:r w:rsidRPr="00F95063">
        <w:rPr>
          <w:rFonts w:ascii="Times New Roman" w:eastAsia="Times New Roman" w:hAnsi="Times New Roman" w:cs="Times New Roman"/>
          <w:sz w:val="16"/>
          <w:szCs w:val="16"/>
        </w:rPr>
        <w:t>Elaboración: Universidad Autónoma del Estado de Hidalgo con datos del  Catálogo de Comunidades Indígenas del Estado de Hidalgo.</w:t>
      </w:r>
    </w:p>
    <w:p w:rsidR="00396F2C" w:rsidRPr="00F95063" w:rsidRDefault="00F95063">
      <w:pPr>
        <w:spacing w:after="24"/>
        <w:ind w:left="487" w:hanging="10"/>
        <w:rPr>
          <w:sz w:val="16"/>
          <w:szCs w:val="16"/>
        </w:rPr>
      </w:pPr>
      <w:r w:rsidRPr="00F95063">
        <w:rPr>
          <w:rFonts w:ascii="Times New Roman" w:eastAsia="Times New Roman" w:hAnsi="Times New Roman" w:cs="Times New Roman"/>
          <w:sz w:val="16"/>
          <w:szCs w:val="16"/>
        </w:rPr>
        <w:t xml:space="preserve"> Agosto 2013</w:t>
      </w:r>
    </w:p>
    <w:p w:rsidR="00396F2C" w:rsidRDefault="00F95063">
      <w:pPr>
        <w:pStyle w:val="Ttulo2"/>
        <w:ind w:left="61" w:right="0"/>
        <w:rPr>
          <w:sz w:val="24"/>
          <w:szCs w:val="24"/>
        </w:rPr>
      </w:pPr>
      <w:r w:rsidRPr="00F95063">
        <w:rPr>
          <w:sz w:val="24"/>
          <w:szCs w:val="24"/>
        </w:rPr>
        <w:lastRenderedPageBreak/>
        <w:t>Los Pinos, Ixmiquilpan</w:t>
      </w:r>
    </w:p>
    <w:p w:rsidR="00F95063" w:rsidRPr="00F95063" w:rsidRDefault="00F95063" w:rsidP="00F95063"/>
    <w:p w:rsidR="00396F2C" w:rsidRDefault="00F95063">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HGOIXM063</w:t>
      </w:r>
    </w:p>
    <w:p w:rsidR="00396F2C" w:rsidRDefault="00F95063">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130300119</w:t>
      </w:r>
    </w:p>
    <w:p w:rsidR="00F95063" w:rsidRDefault="00F95063">
      <w:pPr>
        <w:tabs>
          <w:tab w:val="center" w:pos="7370"/>
          <w:tab w:val="center" w:pos="8510"/>
        </w:tabs>
        <w:spacing w:after="18" w:line="265" w:lineRule="auto"/>
        <w:rPr>
          <w:rFonts w:ascii="Times New Roman" w:eastAsia="Times New Roman" w:hAnsi="Times New Roman" w:cs="Times New Roman"/>
          <w:sz w:val="15"/>
        </w:rPr>
      </w:pPr>
    </w:p>
    <w:p w:rsidR="00F95063" w:rsidRDefault="00F95063">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396F2C" w:rsidRPr="00F95063" w:rsidTr="00F95063">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396F2C" w:rsidRPr="00F95063" w:rsidRDefault="00F95063">
            <w:pPr>
              <w:ind w:left="1"/>
              <w:jc w:val="center"/>
              <w:rPr>
                <w:sz w:val="20"/>
                <w:szCs w:val="20"/>
              </w:rPr>
            </w:pPr>
            <w:r w:rsidRPr="00F95063">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396F2C" w:rsidRPr="00F95063" w:rsidRDefault="00F95063">
            <w:pPr>
              <w:jc w:val="center"/>
              <w:rPr>
                <w:sz w:val="20"/>
                <w:szCs w:val="20"/>
              </w:rPr>
            </w:pPr>
            <w:r w:rsidRPr="00F95063">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396F2C" w:rsidRPr="00F95063" w:rsidRDefault="00F95063">
            <w:pPr>
              <w:jc w:val="center"/>
              <w:rPr>
                <w:sz w:val="20"/>
                <w:szCs w:val="20"/>
              </w:rPr>
            </w:pPr>
            <w:r w:rsidRPr="00F95063">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396F2C" w:rsidRPr="00F95063" w:rsidRDefault="00F95063">
            <w:pPr>
              <w:ind w:left="36"/>
              <w:rPr>
                <w:sz w:val="20"/>
                <w:szCs w:val="20"/>
              </w:rPr>
            </w:pPr>
            <w:r w:rsidRPr="00F95063">
              <w:rPr>
                <w:rFonts w:ascii="Times New Roman" w:eastAsia="Times New Roman" w:hAnsi="Times New Roman" w:cs="Times New Roman"/>
                <w:b/>
                <w:color w:val="FFFFFF"/>
                <w:sz w:val="20"/>
                <w:szCs w:val="20"/>
              </w:rPr>
              <w:t>TOTAL OBTENIDO</w:t>
            </w: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80%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80.0%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Asentamiento y pertenencia a región geocultural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50.0%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75.0%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 xml:space="preserve"> 6- Autoadscripción</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80.0%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50.0%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25.0%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both"/>
              <w:rPr>
                <w:sz w:val="20"/>
                <w:szCs w:val="20"/>
              </w:rPr>
            </w:pPr>
            <w:r w:rsidRPr="00F95063">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jc w:val="right"/>
              <w:rPr>
                <w:sz w:val="20"/>
                <w:szCs w:val="20"/>
              </w:rPr>
            </w:pPr>
            <w:r w:rsidRPr="00F95063">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25.0%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0.0%</w:t>
            </w: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396F2C" w:rsidRPr="00F95063" w:rsidRDefault="00F95063">
            <w:pPr>
              <w:rPr>
                <w:sz w:val="20"/>
                <w:szCs w:val="20"/>
              </w:rPr>
            </w:pPr>
            <w:r w:rsidRPr="00F95063">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rPr>
                <w:sz w:val="20"/>
                <w:szCs w:val="20"/>
              </w:rPr>
            </w:pPr>
            <w:r w:rsidRPr="00F95063">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396F2C" w:rsidRPr="00F95063" w:rsidRDefault="00F95063">
            <w:pPr>
              <w:rPr>
                <w:sz w:val="20"/>
                <w:szCs w:val="20"/>
              </w:rPr>
            </w:pPr>
            <w:r w:rsidRPr="00F95063">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Artesania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50.0%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Artesania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Artesania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Artesania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396F2C" w:rsidRPr="00F95063" w:rsidRDefault="00F95063">
            <w:pPr>
              <w:rPr>
                <w:sz w:val="20"/>
                <w:szCs w:val="20"/>
              </w:rPr>
            </w:pPr>
            <w:r w:rsidRPr="00F95063">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27%</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77.0%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rPr>
                <w:sz w:val="20"/>
                <w:szCs w:val="20"/>
              </w:rPr>
            </w:pPr>
            <w:r w:rsidRPr="00F95063">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jc w:val="right"/>
              <w:rPr>
                <w:sz w:val="20"/>
                <w:szCs w:val="20"/>
              </w:rPr>
            </w:pPr>
            <w:r w:rsidRPr="00F95063">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396F2C" w:rsidRPr="00F95063" w:rsidRDefault="00F95063">
            <w:pPr>
              <w:rPr>
                <w:sz w:val="20"/>
                <w:szCs w:val="20"/>
              </w:rPr>
            </w:pPr>
            <w:r w:rsidRPr="00F95063">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rPr>
                <w:sz w:val="20"/>
                <w:szCs w:val="20"/>
              </w:rPr>
            </w:pPr>
            <w:r w:rsidRPr="00F95063">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396F2C" w:rsidRPr="00F95063" w:rsidRDefault="00F95063">
            <w:pPr>
              <w:ind w:right="4"/>
              <w:jc w:val="right"/>
              <w:rPr>
                <w:sz w:val="20"/>
                <w:szCs w:val="20"/>
              </w:rPr>
            </w:pPr>
            <w:r w:rsidRPr="00F95063">
              <w:rPr>
                <w:rFonts w:ascii="Times New Roman" w:eastAsia="Times New Roman" w:hAnsi="Times New Roman" w:cs="Times New Roman"/>
                <w:b/>
                <w:sz w:val="20"/>
                <w:szCs w:val="20"/>
              </w:rPr>
              <w:t>100.0%</w:t>
            </w: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rPr>
                <w:sz w:val="20"/>
                <w:szCs w:val="20"/>
              </w:rPr>
            </w:pPr>
            <w:r w:rsidRPr="00F95063">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rPr>
                <w:sz w:val="20"/>
                <w:szCs w:val="20"/>
              </w:rPr>
            </w:pPr>
            <w:r w:rsidRPr="00F95063">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396F2C" w:rsidRPr="00F95063" w:rsidRDefault="00396F2C">
            <w:pPr>
              <w:rPr>
                <w:sz w:val="20"/>
                <w:szCs w:val="20"/>
              </w:rPr>
            </w:pPr>
          </w:p>
        </w:tc>
      </w:tr>
      <w:tr w:rsidR="00396F2C" w:rsidRPr="00F95063" w:rsidTr="00F95063">
        <w:trPr>
          <w:trHeight w:val="197"/>
        </w:trPr>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rPr>
                <w:sz w:val="20"/>
                <w:szCs w:val="20"/>
              </w:rPr>
            </w:pPr>
            <w:r w:rsidRPr="00F95063">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396F2C" w:rsidRPr="00F95063" w:rsidRDefault="00F95063">
            <w:pPr>
              <w:jc w:val="right"/>
              <w:rPr>
                <w:sz w:val="20"/>
                <w:szCs w:val="20"/>
              </w:rPr>
            </w:pPr>
            <w:r w:rsidRPr="00F95063">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396F2C" w:rsidRPr="00F95063" w:rsidRDefault="00396F2C">
            <w:pPr>
              <w:rPr>
                <w:sz w:val="20"/>
                <w:szCs w:val="20"/>
              </w:rPr>
            </w:pPr>
          </w:p>
        </w:tc>
      </w:tr>
    </w:tbl>
    <w:p w:rsidR="00F95063" w:rsidRDefault="00F95063">
      <w:pPr>
        <w:spacing w:after="0"/>
        <w:ind w:left="307"/>
        <w:rPr>
          <w:rFonts w:ascii="Times New Roman" w:eastAsia="Times New Roman" w:hAnsi="Times New Roman" w:cs="Times New Roman"/>
          <w:sz w:val="12"/>
        </w:rPr>
      </w:pPr>
    </w:p>
    <w:p w:rsidR="00396F2C" w:rsidRDefault="00F95063">
      <w:pPr>
        <w:spacing w:after="0"/>
        <w:ind w:left="307"/>
        <w:rPr>
          <w:rFonts w:ascii="Times New Roman" w:eastAsia="Times New Roman" w:hAnsi="Times New Roman" w:cs="Times New Roman"/>
          <w:sz w:val="16"/>
          <w:szCs w:val="16"/>
        </w:rPr>
      </w:pPr>
      <w:r w:rsidRPr="00F95063">
        <w:rPr>
          <w:rFonts w:ascii="Times New Roman" w:eastAsia="Times New Roman" w:hAnsi="Times New Roman" w:cs="Times New Roman"/>
          <w:sz w:val="16"/>
          <w:szCs w:val="16"/>
        </w:rPr>
        <w:t>*% de PHLI Nacional (INEGI, 2010)</w:t>
      </w: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F95063" w:rsidRDefault="00F95063">
      <w:pPr>
        <w:spacing w:after="0"/>
        <w:ind w:left="307"/>
        <w:rPr>
          <w:rFonts w:ascii="Times New Roman" w:eastAsia="Times New Roman" w:hAnsi="Times New Roman" w:cs="Times New Roman"/>
          <w:sz w:val="16"/>
          <w:szCs w:val="16"/>
        </w:rPr>
      </w:pPr>
    </w:p>
    <w:p w:rsidR="00DC6556" w:rsidRDefault="00DC6556">
      <w:pPr>
        <w:spacing w:after="0"/>
        <w:ind w:left="307"/>
        <w:rPr>
          <w:rFonts w:ascii="Times New Roman" w:eastAsia="Times New Roman" w:hAnsi="Times New Roman" w:cs="Times New Roman"/>
          <w:sz w:val="16"/>
          <w:szCs w:val="16"/>
        </w:rPr>
      </w:pPr>
    </w:p>
    <w:p w:rsidR="00DC6556" w:rsidRDefault="00DC6556">
      <w:pPr>
        <w:spacing w:after="0"/>
        <w:ind w:left="307"/>
        <w:rPr>
          <w:rFonts w:ascii="Times New Roman" w:eastAsia="Times New Roman" w:hAnsi="Times New Roman" w:cs="Times New Roman"/>
          <w:sz w:val="16"/>
          <w:szCs w:val="16"/>
        </w:rPr>
      </w:pPr>
    </w:p>
    <w:p w:rsidR="00DC6556" w:rsidRDefault="00DC6556">
      <w:pPr>
        <w:spacing w:after="0"/>
        <w:ind w:left="307"/>
        <w:rPr>
          <w:rFonts w:ascii="Times New Roman" w:eastAsia="Times New Roman" w:hAnsi="Times New Roman" w:cs="Times New Roman"/>
          <w:sz w:val="16"/>
          <w:szCs w:val="16"/>
        </w:rPr>
      </w:pPr>
    </w:p>
    <w:p w:rsidR="00DC6556" w:rsidRDefault="00DC6556">
      <w:pPr>
        <w:spacing w:after="0"/>
        <w:ind w:left="307"/>
        <w:rPr>
          <w:rFonts w:ascii="Times New Roman" w:eastAsia="Times New Roman" w:hAnsi="Times New Roman" w:cs="Times New Roman"/>
          <w:sz w:val="16"/>
          <w:szCs w:val="16"/>
        </w:rPr>
      </w:pPr>
    </w:p>
    <w:p w:rsidR="00DC6556" w:rsidRDefault="00DC6556">
      <w:pPr>
        <w:spacing w:after="0"/>
        <w:ind w:left="307"/>
        <w:rPr>
          <w:rFonts w:ascii="Times New Roman" w:eastAsia="Times New Roman" w:hAnsi="Times New Roman" w:cs="Times New Roman"/>
          <w:sz w:val="16"/>
          <w:szCs w:val="16"/>
        </w:rPr>
      </w:pPr>
    </w:p>
    <w:p w:rsidR="00DC6556" w:rsidRDefault="00DC6556">
      <w:pPr>
        <w:spacing w:after="0"/>
        <w:ind w:left="307"/>
        <w:rPr>
          <w:rFonts w:ascii="Times New Roman" w:eastAsia="Times New Roman" w:hAnsi="Times New Roman" w:cs="Times New Roman"/>
          <w:sz w:val="16"/>
          <w:szCs w:val="16"/>
        </w:rPr>
      </w:pPr>
      <w:bookmarkStart w:id="0" w:name="_GoBack"/>
      <w:bookmarkEnd w:id="0"/>
    </w:p>
    <w:p w:rsidR="00F95063" w:rsidRPr="00F95063" w:rsidRDefault="00F95063">
      <w:pPr>
        <w:spacing w:after="0"/>
        <w:ind w:left="307"/>
        <w:rPr>
          <w:sz w:val="16"/>
          <w:szCs w:val="16"/>
        </w:rPr>
      </w:pPr>
    </w:p>
    <w:p w:rsidR="00396F2C" w:rsidRPr="00F95063" w:rsidRDefault="00F95063">
      <w:pPr>
        <w:pStyle w:val="Ttulo2"/>
        <w:spacing w:after="336"/>
        <w:ind w:left="61" w:right="110"/>
        <w:rPr>
          <w:sz w:val="24"/>
          <w:szCs w:val="24"/>
        </w:rPr>
      </w:pPr>
      <w:r w:rsidRPr="00F95063">
        <w:rPr>
          <w:sz w:val="24"/>
          <w:szCs w:val="24"/>
        </w:rPr>
        <w:lastRenderedPageBreak/>
        <w:t>Los Pinos, Ixmiquilpan</w:t>
      </w:r>
    </w:p>
    <w:p w:rsidR="00396F2C" w:rsidRDefault="00F95063">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HGOIXM063</w:t>
      </w:r>
    </w:p>
    <w:p w:rsidR="00396F2C" w:rsidRDefault="00F95063">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130300119</w:t>
      </w:r>
    </w:p>
    <w:p w:rsidR="00F95063" w:rsidRDefault="00F95063">
      <w:pPr>
        <w:tabs>
          <w:tab w:val="center" w:pos="7490"/>
          <w:tab w:val="center" w:pos="8510"/>
        </w:tabs>
        <w:spacing w:after="608" w:line="265" w:lineRule="auto"/>
        <w:rPr>
          <w:rFonts w:ascii="Times New Roman" w:eastAsia="Times New Roman" w:hAnsi="Times New Roman" w:cs="Times New Roman"/>
          <w:sz w:val="15"/>
        </w:rPr>
      </w:pPr>
    </w:p>
    <w:p w:rsidR="00F95063" w:rsidRDefault="00F95063">
      <w:pPr>
        <w:tabs>
          <w:tab w:val="center" w:pos="7490"/>
          <w:tab w:val="center" w:pos="8510"/>
        </w:tabs>
        <w:spacing w:after="608" w:line="265" w:lineRule="auto"/>
      </w:pPr>
    </w:p>
    <w:p w:rsidR="00396F2C" w:rsidRDefault="00F95063">
      <w:pPr>
        <w:spacing w:after="0"/>
        <w:ind w:right="245"/>
        <w:jc w:val="center"/>
      </w:pPr>
      <w:r>
        <w:rPr>
          <w:rFonts w:ascii="Times New Roman" w:eastAsia="Times New Roman" w:hAnsi="Times New Roman" w:cs="Times New Roman"/>
          <w:sz w:val="9"/>
        </w:rPr>
        <w:t xml:space="preserve"> 1- Hablantes de lengua indígena *</w:t>
      </w:r>
    </w:p>
    <w:p w:rsidR="00396F2C" w:rsidRDefault="00F95063">
      <w:pPr>
        <w:spacing w:after="569"/>
        <w:ind w:left="407"/>
      </w:pPr>
      <w:r>
        <w:rPr>
          <w:noProof/>
        </w:rPr>
        <w:drawing>
          <wp:inline distT="0" distB="0" distL="0" distR="0">
            <wp:extent cx="5431536" cy="3834384"/>
            <wp:effectExtent l="0" t="0" r="0" b="0"/>
            <wp:docPr id="10397" name="Picture 10397"/>
            <wp:cNvGraphicFramePr/>
            <a:graphic xmlns:a="http://schemas.openxmlformats.org/drawingml/2006/main">
              <a:graphicData uri="http://schemas.openxmlformats.org/drawingml/2006/picture">
                <pic:pic xmlns:pic="http://schemas.openxmlformats.org/drawingml/2006/picture">
                  <pic:nvPicPr>
                    <pic:cNvPr id="10397" name="Picture 10397"/>
                    <pic:cNvPicPr/>
                  </pic:nvPicPr>
                  <pic:blipFill>
                    <a:blip r:embed="rId6"/>
                    <a:stretch>
                      <a:fillRect/>
                    </a:stretch>
                  </pic:blipFill>
                  <pic:spPr>
                    <a:xfrm>
                      <a:off x="0" y="0"/>
                      <a:ext cx="5431536" cy="3834384"/>
                    </a:xfrm>
                    <a:prstGeom prst="rect">
                      <a:avLst/>
                    </a:prstGeom>
                  </pic:spPr>
                </pic:pic>
              </a:graphicData>
            </a:graphic>
          </wp:inline>
        </w:drawing>
      </w:r>
    </w:p>
    <w:p w:rsidR="00396F2C" w:rsidRPr="00F95063" w:rsidRDefault="00F95063">
      <w:pPr>
        <w:tabs>
          <w:tab w:val="center" w:pos="6697"/>
          <w:tab w:val="center" w:pos="8063"/>
        </w:tabs>
        <w:spacing w:after="1837"/>
        <w:rPr>
          <w:sz w:val="16"/>
          <w:szCs w:val="16"/>
        </w:rPr>
      </w:pPr>
      <w:r>
        <w:tab/>
      </w:r>
      <w:r w:rsidRPr="00F95063">
        <w:rPr>
          <w:noProof/>
          <w:sz w:val="16"/>
          <w:szCs w:val="16"/>
        </w:rPr>
        <mc:AlternateContent>
          <mc:Choice Requires="wpg">
            <w:drawing>
              <wp:inline distT="0" distB="0" distL="0" distR="0">
                <wp:extent cx="163373" cy="33922"/>
                <wp:effectExtent l="0" t="0" r="0" b="0"/>
                <wp:docPr id="6924" name="Group 6924"/>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35" name="Shape 11235"/>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3" name="Shape 933"/>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502C66CC" id="Group 6924"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">
                <v:shape id="Shape 11235"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SMEA&#10;AADeAAAADwAAAGRycy9kb3ducmV2LnhtbERPzYrCMBC+C/sOYYS92bRdlKUaxRUXxJt1H2BsxrTY&#10;TEoTtb79RhC8zcf3O4vVYFtxo943jhVkSQqCuHK6YaPg7/g7+QbhA7LG1jEpeJCH1fJjtMBCuzsf&#10;6FYGI2II+wIV1CF0hZS+qsmiT1xHHLmz6y2GCHsjdY/3GG5bmafpTFpsODbU2NGmpupSXq2C2fWR&#10;2pPPJe1P++0Pnk2elUapz/GwnoMINIS3+OXe6Tg/y7+m8Hwn3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WEjBAAAA3gAAAA8AAAAAAAAAAAAAAAAAmAIAAGRycy9kb3du&#10;cmV2LnhtbFBLBQYAAAAABAAEAPUAAACGAwAAAAA=&#10;" path="m,l163373,r,33922l,33922,,e" fillcolor="#9bbb59" stroked="f" strokeweight="0">
                  <v:stroke miterlimit="83231f" joinstyle="miter"/>
                  <v:path arrowok="t" textboxrect="0,0,163373,33922"/>
                </v:shape>
                <v:shape id="Shape 933"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JrMYA&#10;AADcAAAADwAAAGRycy9kb3ducmV2LnhtbESPQWvCQBSE74L/YXlCb7qxgq3RVVrFVgQPTXvw+Jp9&#10;TYLZtyH71PTfdwuCx2FmvmEWq87V6kJtqDwbGI8SUMS5txUXBr4+t8NnUEGQLdaeycAvBVgt+70F&#10;ptZf+YMumRQqQjikaKAUaVKtQ16SwzDyDXH0fnzrUKJsC21bvEa4q/Vjkky1w4rjQokNrUvKT9nZ&#10;GTis5X2/k820fvp+e910IZtVx8yYh0H3Mgcl1Mk9fGvvrIHZZAL/Z+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JrM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F95063">
        <w:rPr>
          <w:rFonts w:ascii="Times New Roman" w:eastAsia="Times New Roman" w:hAnsi="Times New Roman" w:cs="Times New Roman"/>
          <w:sz w:val="16"/>
          <w:szCs w:val="16"/>
        </w:rPr>
        <w:t xml:space="preserve"> OBTENIDO</w:t>
      </w:r>
      <w:r w:rsidRPr="00F95063">
        <w:rPr>
          <w:rFonts w:ascii="Times New Roman" w:eastAsia="Times New Roman" w:hAnsi="Times New Roman" w:cs="Times New Roman"/>
          <w:sz w:val="16"/>
          <w:szCs w:val="16"/>
        </w:rPr>
        <w:tab/>
      </w:r>
      <w:r w:rsidRPr="00F95063">
        <w:rPr>
          <w:noProof/>
          <w:sz w:val="16"/>
          <w:szCs w:val="16"/>
        </w:rPr>
        <mc:AlternateContent>
          <mc:Choice Requires="wpg">
            <w:drawing>
              <wp:inline distT="0" distB="0" distL="0" distR="0">
                <wp:extent cx="163449" cy="12764"/>
                <wp:effectExtent l="0" t="0" r="0" b="0"/>
                <wp:docPr id="6925" name="Group 6925"/>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5" name="Shape 935"/>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0812FEAA" id="Group 6925"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">
                <v:shape id="Shape 935"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TVsQA&#10;AADcAAAADwAAAGRycy9kb3ducmV2LnhtbESPQYvCMBSE74L/IbwFb5ruiqJdo4iLIIIH2+JeH82z&#10;LTYvpYm2++83guBxmJlvmNWmN7V4UOsqywo+JxEI4tzqigsFWbofL0A4j6yxtkwK/sjBZj0crDDW&#10;tuMzPRJfiABhF6OC0vsmltLlJRl0E9sQB+9qW4M+yLaQusUuwE0tv6JoLg1WHBZKbGhXUn5L7kaB&#10;2WfZrb92Py7Njzb97ZaXendSavTRb79BeOr9O/xqH7SC5XQG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k1b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F95063">
        <w:rPr>
          <w:rFonts w:ascii="Times New Roman" w:eastAsia="Times New Roman" w:hAnsi="Times New Roman" w:cs="Times New Roman"/>
          <w:sz w:val="16"/>
          <w:szCs w:val="16"/>
        </w:rPr>
        <w:t xml:space="preserve"> REQUERIDO</w:t>
      </w:r>
    </w:p>
    <w:p w:rsidR="00F95063" w:rsidRDefault="00F95063">
      <w:pPr>
        <w:spacing w:after="24"/>
        <w:ind w:left="317" w:hanging="10"/>
        <w:rPr>
          <w:rFonts w:ascii="Times New Roman" w:eastAsia="Times New Roman" w:hAnsi="Times New Roman" w:cs="Times New Roman"/>
          <w:sz w:val="16"/>
          <w:szCs w:val="16"/>
        </w:rPr>
      </w:pPr>
    </w:p>
    <w:p w:rsidR="00F95063" w:rsidRDefault="00F95063">
      <w:pPr>
        <w:spacing w:after="24"/>
        <w:ind w:left="317" w:hanging="10"/>
        <w:rPr>
          <w:rFonts w:ascii="Times New Roman" w:eastAsia="Times New Roman" w:hAnsi="Times New Roman" w:cs="Times New Roman"/>
          <w:sz w:val="16"/>
          <w:szCs w:val="16"/>
        </w:rPr>
      </w:pPr>
    </w:p>
    <w:p w:rsidR="00F95063" w:rsidRDefault="00F95063">
      <w:pPr>
        <w:spacing w:after="24"/>
        <w:ind w:left="317" w:hanging="10"/>
        <w:rPr>
          <w:rFonts w:ascii="Times New Roman" w:eastAsia="Times New Roman" w:hAnsi="Times New Roman" w:cs="Times New Roman"/>
          <w:sz w:val="16"/>
          <w:szCs w:val="16"/>
        </w:rPr>
      </w:pPr>
    </w:p>
    <w:p w:rsidR="00F95063" w:rsidRDefault="00F95063">
      <w:pPr>
        <w:spacing w:after="24"/>
        <w:ind w:left="317" w:hanging="10"/>
        <w:rPr>
          <w:rFonts w:ascii="Times New Roman" w:eastAsia="Times New Roman" w:hAnsi="Times New Roman" w:cs="Times New Roman"/>
          <w:sz w:val="16"/>
          <w:szCs w:val="16"/>
        </w:rPr>
      </w:pPr>
    </w:p>
    <w:p w:rsidR="00396F2C" w:rsidRPr="00F95063" w:rsidRDefault="00F95063">
      <w:pPr>
        <w:spacing w:after="24"/>
        <w:ind w:left="317" w:hanging="10"/>
        <w:rPr>
          <w:sz w:val="16"/>
          <w:szCs w:val="16"/>
        </w:rPr>
      </w:pPr>
      <w:r w:rsidRPr="00F95063">
        <w:rPr>
          <w:rFonts w:ascii="Times New Roman" w:eastAsia="Times New Roman" w:hAnsi="Times New Roman" w:cs="Times New Roman"/>
          <w:sz w:val="16"/>
          <w:szCs w:val="16"/>
        </w:rPr>
        <w:t xml:space="preserve">*% de PHLI Nacional (INEGI, 2010) </w:t>
      </w:r>
    </w:p>
    <w:p w:rsidR="00396F2C" w:rsidRPr="00F95063" w:rsidRDefault="00F95063">
      <w:pPr>
        <w:spacing w:after="24"/>
        <w:ind w:left="317" w:hanging="10"/>
        <w:rPr>
          <w:sz w:val="16"/>
          <w:szCs w:val="16"/>
        </w:rPr>
      </w:pPr>
      <w:r w:rsidRPr="00F95063">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sectPr w:rsidR="00396F2C" w:rsidRPr="00F95063">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02192"/>
    <w:multiLevelType w:val="hybridMultilevel"/>
    <w:tmpl w:val="47B095A0"/>
    <w:lvl w:ilvl="0" w:tplc="83F2449A">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45A42AA">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1EECB9C">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772C974">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2446A8A">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4EEDD9A">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AA68020">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D3CDC04">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61C9A58">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1731F95"/>
    <w:multiLevelType w:val="hybridMultilevel"/>
    <w:tmpl w:val="8F3446A2"/>
    <w:lvl w:ilvl="0" w:tplc="42D4164E">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0E6B2FC">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BE8DE5E">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A02C35C">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A34539C">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2440576">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9AEA588">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C045666">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AAC4DB8">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4C923AD2"/>
    <w:multiLevelType w:val="hybridMultilevel"/>
    <w:tmpl w:val="9390A652"/>
    <w:lvl w:ilvl="0" w:tplc="017EB0F2">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EB208EE">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1A445C4">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2E62896">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4488948">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DCEBDD2">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AEC4B7A">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6E8AA6A">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58C5F44">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F2C"/>
    <w:rsid w:val="00396F2C"/>
    <w:rsid w:val="00DC6556"/>
    <w:rsid w:val="00F950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E9D96-0622-464B-BAF5-DD3EF1B6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8"/>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0"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468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1012</Words>
  <Characters>5569</Characters>
  <Application>Microsoft Office Word</Application>
  <DocSecurity>0</DocSecurity>
  <Lines>46</Lines>
  <Paragraphs>13</Paragraphs>
  <ScaleCrop>false</ScaleCrop>
  <Company/>
  <LinksUpToDate>false</LinksUpToDate>
  <CharactersWithSpaces>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nestor carmona</cp:lastModifiedBy>
  <cp:revision>3</cp:revision>
  <dcterms:created xsi:type="dcterms:W3CDTF">2018-12-07T21:09:00Z</dcterms:created>
  <dcterms:modified xsi:type="dcterms:W3CDTF">2018-12-07T23:06:00Z</dcterms:modified>
</cp:coreProperties>
</file>