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662" w:rsidRDefault="007E733E">
      <w:pPr>
        <w:pStyle w:val="Textoindependiente"/>
        <w:rPr>
          <w:sz w:val="20"/>
        </w:rPr>
      </w:pPr>
      <w:r>
        <w:rPr>
          <w:noProof/>
          <w:sz w:val="20"/>
          <w:lang w:val="es-MX" w:eastAsia="es-MX" w:bidi="ar-SA"/>
        </w:rPr>
        <w:drawing>
          <wp:inline distT="0" distB="0" distL="0" distR="0" wp14:anchorId="75940CF7">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spacing w:before="1"/>
        <w:rPr>
          <w:sz w:val="28"/>
        </w:rPr>
      </w:pPr>
    </w:p>
    <w:p w:rsidR="00570662" w:rsidRDefault="007E733E">
      <w:pPr>
        <w:spacing w:before="82"/>
        <w:ind w:left="3704" w:right="5001"/>
        <w:jc w:val="center"/>
        <w:rPr>
          <w:b/>
          <w:sz w:val="44"/>
        </w:rPr>
      </w:pPr>
      <w:r>
        <w:rPr>
          <w:b/>
          <w:color w:val="231F20"/>
          <w:sz w:val="44"/>
        </w:rPr>
        <w:t>El Barco</w:t>
      </w:r>
    </w:p>
    <w:p w:rsidR="00570662" w:rsidRDefault="007E733E">
      <w:pPr>
        <w:spacing w:before="16"/>
        <w:ind w:left="3704" w:right="5002"/>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27400" cy="43946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7400" cy="4394644"/>
                    </a:xfrm>
                    <a:prstGeom prst="rect">
                      <a:avLst/>
                    </a:prstGeom>
                  </pic:spPr>
                </pic:pic>
              </a:graphicData>
            </a:graphic>
          </wp:anchor>
        </w:drawing>
      </w:r>
      <w:r>
        <w:rPr>
          <w:color w:val="231F20"/>
          <w:sz w:val="24"/>
        </w:rPr>
        <w:t>CCIEH: HGOLOL002</w:t>
      </w: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spacing w:before="7"/>
      </w:pPr>
    </w:p>
    <w:p w:rsidR="00570662" w:rsidRDefault="007E733E">
      <w:pPr>
        <w:ind w:right="1415"/>
        <w:jc w:val="right"/>
        <w:rPr>
          <w:sz w:val="24"/>
        </w:rPr>
      </w:pPr>
      <w:r>
        <w:rPr>
          <w:color w:val="231F20"/>
          <w:sz w:val="24"/>
        </w:rPr>
        <w:t>El Barco: 130340006</w:t>
      </w:r>
    </w:p>
    <w:p w:rsidR="00570662" w:rsidRDefault="00570662">
      <w:pPr>
        <w:jc w:val="right"/>
        <w:rPr>
          <w:sz w:val="24"/>
        </w:rPr>
        <w:sectPr w:rsidR="00570662">
          <w:type w:val="continuous"/>
          <w:pgSz w:w="12240" w:h="15840"/>
          <w:pgMar w:top="1060" w:right="0" w:bottom="280" w:left="1300" w:header="720" w:footer="720" w:gutter="0"/>
          <w:cols w:space="720"/>
        </w:sect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spacing w:before="5"/>
        <w:rPr>
          <w:sz w:val="29"/>
        </w:rPr>
      </w:pPr>
    </w:p>
    <w:p w:rsidR="00570662" w:rsidRDefault="007E733E">
      <w:pPr>
        <w:spacing w:before="87"/>
        <w:ind w:left="3704" w:right="5001"/>
        <w:jc w:val="center"/>
        <w:rPr>
          <w:b/>
          <w:sz w:val="32"/>
        </w:rPr>
      </w:pPr>
      <w:r>
        <w:rPr>
          <w:b/>
          <w:sz w:val="32"/>
        </w:rPr>
        <w:t>DICTAMEN</w:t>
      </w:r>
    </w:p>
    <w:p w:rsidR="00570662" w:rsidRDefault="00570662">
      <w:pPr>
        <w:pStyle w:val="Textoindependiente"/>
        <w:spacing w:before="7"/>
        <w:rPr>
          <w:b/>
          <w:sz w:val="40"/>
        </w:rPr>
      </w:pPr>
    </w:p>
    <w:p w:rsidR="00570662" w:rsidRDefault="007E733E">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reconoce que la comunidad de </w:t>
      </w:r>
      <w:r>
        <w:rPr>
          <w:b/>
          <w:sz w:val="32"/>
        </w:rPr>
        <w:t>El Barco</w:t>
      </w:r>
      <w:r>
        <w:t xml:space="preserve">, del Municipio de </w:t>
      </w:r>
      <w:proofErr w:type="spellStart"/>
      <w:r>
        <w:t>Lolotla</w:t>
      </w:r>
      <w:proofErr w:type="spellEnd"/>
      <w:r>
        <w:t xml:space="preserve">, con clave </w:t>
      </w:r>
      <w:r>
        <w:t xml:space="preserve">INEGI </w:t>
      </w:r>
      <w:r>
        <w:rPr>
          <w:b/>
        </w:rPr>
        <w:t>130340006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4"/>
        </w:rPr>
        <w:t xml:space="preserve"> </w:t>
      </w:r>
      <w:r>
        <w:rPr>
          <w:b/>
        </w:rPr>
        <w:t>HGOLOL002</w:t>
      </w:r>
      <w:r>
        <w:t>.</w:t>
      </w:r>
    </w:p>
    <w:p w:rsidR="00570662" w:rsidRDefault="00570662">
      <w:pPr>
        <w:pStyle w:val="Textoindependiente"/>
        <w:spacing w:before="11"/>
        <w:rPr>
          <w:sz w:val="28"/>
        </w:rPr>
      </w:pPr>
    </w:p>
    <w:p w:rsidR="00570662" w:rsidRDefault="007E733E">
      <w:pPr>
        <w:pStyle w:val="Textoindependiente"/>
        <w:ind w:left="401" w:right="1697"/>
        <w:jc w:val="both"/>
      </w:pPr>
      <w:r>
        <w:rPr>
          <w:b/>
        </w:rPr>
        <w:t xml:space="preserve">El Barco </w:t>
      </w:r>
      <w:r>
        <w:t xml:space="preserve">además de </w:t>
      </w:r>
      <w:proofErr w:type="spellStart"/>
      <w:r>
        <w:t>autoadscribirse</w:t>
      </w:r>
      <w:proofErr w:type="spellEnd"/>
      <w:r>
        <w:t xml:space="preserve"> indígena, mantiene una </w:t>
      </w:r>
      <w:r>
        <w:t>intensa vida social que es articulada por sus autoridades, elegidas y renovadas anualmente mediante la Asamblea General a cargo del Delegado; a lo largo del año mantienen trabajo comunitario según la convocatoria de las autoridades, Mayordomos y de los com</w:t>
      </w:r>
      <w:r>
        <w:t>ités existentes, todos apoyados por sus Auxiliares. La solución y sanción de faltas y delitos al interior le corresponden a la autoridad de la comunidad, pues ésta resuelve y en su caso sanciona.</w:t>
      </w:r>
    </w:p>
    <w:p w:rsidR="00570662" w:rsidRDefault="00570662">
      <w:pPr>
        <w:pStyle w:val="Textoindependiente"/>
      </w:pPr>
    </w:p>
    <w:p w:rsidR="00570662" w:rsidRDefault="007E733E">
      <w:pPr>
        <w:pStyle w:val="Textoindependiente"/>
        <w:ind w:left="401" w:right="1696"/>
        <w:jc w:val="both"/>
      </w:pPr>
      <w:r>
        <w:t>Con el 81 por ciento de Hablantes de Lengua Indígena, se ad</w:t>
      </w:r>
      <w:r>
        <w:t>vierte que se mantiene el náhuatl como lengua de comunicación cotidiana, además de denotarse que la lengua materna aún se conserva entre los habitantes y su</w:t>
      </w:r>
      <w:r>
        <w:rPr>
          <w:spacing w:val="-1"/>
        </w:rPr>
        <w:t xml:space="preserve"> </w:t>
      </w:r>
      <w:r>
        <w:t>descendencia.</w:t>
      </w:r>
    </w:p>
    <w:p w:rsidR="00570662" w:rsidRDefault="00570662">
      <w:pPr>
        <w:pStyle w:val="Textoindependiente"/>
        <w:spacing w:before="11"/>
        <w:rPr>
          <w:sz w:val="21"/>
        </w:rPr>
      </w:pPr>
    </w:p>
    <w:p w:rsidR="00570662" w:rsidRDefault="007E733E">
      <w:pPr>
        <w:pStyle w:val="Textoindependiente"/>
        <w:ind w:left="401" w:right="1698"/>
        <w:jc w:val="both"/>
      </w:pPr>
      <w:r>
        <w:t>Los habitantes tienen en las actividades del campo su base de organización del ciclo de trabajo y las ceremonias.</w:t>
      </w:r>
    </w:p>
    <w:p w:rsidR="00570662" w:rsidRDefault="00570662">
      <w:pPr>
        <w:pStyle w:val="Textoindependiente"/>
      </w:pPr>
    </w:p>
    <w:p w:rsidR="00570662" w:rsidRDefault="007E733E">
      <w:pPr>
        <w:pStyle w:val="Textoindependiente"/>
        <w:spacing w:before="1"/>
        <w:ind w:left="401" w:right="1695"/>
        <w:jc w:val="both"/>
      </w:pPr>
      <w:r>
        <w:t xml:space="preserve">Sobre las prácticas culturales, se observa que las autoridades y Fiestas Tradicionales están arraigadas en la vida comunitaria, </w:t>
      </w:r>
      <w:proofErr w:type="spellStart"/>
      <w:r>
        <w:t>aún</w:t>
      </w:r>
      <w:proofErr w:type="spellEnd"/>
      <w:r>
        <w:t xml:space="preserve"> cuando ex</w:t>
      </w:r>
      <w:r>
        <w:t>isten comités generados desde la política pública a cargo de los distintos niveles del gobierno mexicano. El cuidado de la salud y la atención de las enfermedades con medicina y médicos tradicionales, no ha mostrado algún deterioro importante, pues los hab</w:t>
      </w:r>
      <w:r>
        <w:t>itantes se encuentran muy apegados al curandero, al yerbero y a la partera del lugar, aunque no mencionaron alguna de las “enfermedades culturales” que se</w:t>
      </w:r>
      <w:r>
        <w:rPr>
          <w:spacing w:val="-3"/>
        </w:rPr>
        <w:t xml:space="preserve"> </w:t>
      </w:r>
      <w:r>
        <w:t>padecen.</w:t>
      </w:r>
    </w:p>
    <w:p w:rsidR="00570662" w:rsidRDefault="00570662">
      <w:pPr>
        <w:pStyle w:val="Textoindependiente"/>
        <w:spacing w:before="10"/>
        <w:rPr>
          <w:sz w:val="21"/>
        </w:rPr>
      </w:pPr>
    </w:p>
    <w:p w:rsidR="00570662" w:rsidRDefault="007E733E">
      <w:pPr>
        <w:pStyle w:val="Textoindependiente"/>
        <w:ind w:left="401" w:right="1695"/>
        <w:jc w:val="both"/>
      </w:pPr>
      <w:r>
        <w:t>La ritualidad de la vida comunitaria a través de sus espacios rituales, la música y la danz</w:t>
      </w:r>
      <w:r>
        <w:t>a son firmes, no así la transmisión de leyendas, aunque las costumbres continúan teniendo una importancia relevante. La preservación de la vestimenta tradicional está en riesgo pues cada vez menor cantidad de personas la utilizan y aunque la elaboración de</w:t>
      </w:r>
      <w:r>
        <w:t xml:space="preserve"> artesanías no es tan crítica, cada vez se hacen con menor</w:t>
      </w:r>
      <w:r>
        <w:rPr>
          <w:spacing w:val="-1"/>
        </w:rPr>
        <w:t xml:space="preserve"> </w:t>
      </w:r>
      <w:r>
        <w:t>regularidad.</w:t>
      </w:r>
    </w:p>
    <w:p w:rsidR="00570662" w:rsidRDefault="00570662">
      <w:pPr>
        <w:pStyle w:val="Textoindependiente"/>
      </w:pPr>
    </w:p>
    <w:p w:rsidR="00570662" w:rsidRDefault="007E733E">
      <w:pPr>
        <w:pStyle w:val="Textoindependiente"/>
        <w:ind w:left="401" w:right="1699"/>
        <w:jc w:val="both"/>
      </w:pPr>
      <w:r>
        <w:t xml:space="preserve">La existencia de patrimonio comunitario es </w:t>
      </w:r>
      <w:proofErr w:type="gramStart"/>
      <w:r>
        <w:t>sólido</w:t>
      </w:r>
      <w:proofErr w:type="gramEnd"/>
      <w:r>
        <w:t xml:space="preserve"> en cantidad, más importante es la organización comunitaria que motiva su resguardo y/o su ampliación.</w:t>
      </w:r>
    </w:p>
    <w:p w:rsidR="00570662" w:rsidRDefault="00570662">
      <w:pPr>
        <w:jc w:val="both"/>
        <w:sectPr w:rsidR="00570662">
          <w:pgSz w:w="12240" w:h="15840"/>
          <w:pgMar w:top="1060" w:right="0" w:bottom="280" w:left="1300" w:header="720" w:footer="720" w:gutter="0"/>
          <w:cols w:space="720"/>
        </w:sectPr>
      </w:pPr>
    </w:p>
    <w:p w:rsidR="00570662" w:rsidRDefault="00570662">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570662">
        <w:trPr>
          <w:trHeight w:val="810"/>
        </w:trPr>
        <w:tc>
          <w:tcPr>
            <w:tcW w:w="4930" w:type="dxa"/>
          </w:tcPr>
          <w:p w:rsidR="00570662" w:rsidRDefault="007E733E">
            <w:pPr>
              <w:pStyle w:val="TableParagraph"/>
              <w:spacing w:before="0" w:line="206" w:lineRule="exact"/>
              <w:ind w:right="176"/>
              <w:jc w:val="right"/>
              <w:rPr>
                <w:b/>
                <w:sz w:val="18"/>
              </w:rPr>
            </w:pPr>
            <w:r>
              <w:rPr>
                <w:b/>
                <w:w w:val="105"/>
                <w:sz w:val="18"/>
              </w:rPr>
              <w:t xml:space="preserve">El Barco, </w:t>
            </w:r>
            <w:proofErr w:type="spellStart"/>
            <w:r>
              <w:rPr>
                <w:b/>
                <w:w w:val="105"/>
                <w:sz w:val="18"/>
              </w:rPr>
              <w:t>Lolotla</w:t>
            </w:r>
            <w:proofErr w:type="spellEnd"/>
          </w:p>
        </w:tc>
        <w:tc>
          <w:tcPr>
            <w:tcW w:w="1674" w:type="dxa"/>
          </w:tcPr>
          <w:p w:rsidR="00570662" w:rsidRDefault="00570662">
            <w:pPr>
              <w:pStyle w:val="TableParagraph"/>
              <w:spacing w:before="0" w:line="240" w:lineRule="auto"/>
              <w:rPr>
                <w:sz w:val="16"/>
              </w:rPr>
            </w:pPr>
          </w:p>
        </w:tc>
        <w:tc>
          <w:tcPr>
            <w:tcW w:w="1419" w:type="dxa"/>
          </w:tcPr>
          <w:p w:rsidR="00570662" w:rsidRDefault="00570662">
            <w:pPr>
              <w:pStyle w:val="TableParagraph"/>
              <w:spacing w:before="0" w:line="240" w:lineRule="auto"/>
              <w:rPr>
                <w:sz w:val="16"/>
              </w:rPr>
            </w:pPr>
          </w:p>
        </w:tc>
      </w:tr>
      <w:tr w:rsidR="00570662">
        <w:trPr>
          <w:trHeight w:val="790"/>
        </w:trPr>
        <w:tc>
          <w:tcPr>
            <w:tcW w:w="4930" w:type="dxa"/>
          </w:tcPr>
          <w:p w:rsidR="00570662" w:rsidRDefault="00570662">
            <w:pPr>
              <w:pStyle w:val="TableParagraph"/>
              <w:spacing w:before="0" w:line="240" w:lineRule="auto"/>
              <w:rPr>
                <w:sz w:val="16"/>
              </w:rPr>
            </w:pPr>
          </w:p>
        </w:tc>
        <w:tc>
          <w:tcPr>
            <w:tcW w:w="1674" w:type="dxa"/>
          </w:tcPr>
          <w:p w:rsidR="00570662" w:rsidRDefault="00570662">
            <w:pPr>
              <w:pStyle w:val="TableParagraph"/>
              <w:spacing w:before="0" w:line="240" w:lineRule="auto"/>
              <w:rPr>
                <w:sz w:val="16"/>
              </w:rPr>
            </w:pPr>
          </w:p>
        </w:tc>
        <w:tc>
          <w:tcPr>
            <w:tcW w:w="1419" w:type="dxa"/>
          </w:tcPr>
          <w:p w:rsidR="00570662" w:rsidRDefault="00570662">
            <w:pPr>
              <w:pStyle w:val="TableParagraph"/>
              <w:spacing w:before="0" w:line="240" w:lineRule="auto"/>
              <w:rPr>
                <w:sz w:val="18"/>
              </w:rPr>
            </w:pPr>
          </w:p>
          <w:p w:rsidR="00570662" w:rsidRDefault="00570662">
            <w:pPr>
              <w:pStyle w:val="TableParagraph"/>
              <w:spacing w:before="0" w:line="240" w:lineRule="auto"/>
              <w:rPr>
                <w:sz w:val="18"/>
              </w:rPr>
            </w:pPr>
          </w:p>
          <w:p w:rsidR="00570662" w:rsidRDefault="00570662">
            <w:pPr>
              <w:pStyle w:val="TableParagraph"/>
              <w:spacing w:before="10" w:line="240" w:lineRule="auto"/>
              <w:rPr>
                <w:sz w:val="15"/>
              </w:rPr>
            </w:pPr>
          </w:p>
          <w:p w:rsidR="00570662" w:rsidRDefault="007E733E">
            <w:pPr>
              <w:pStyle w:val="TableParagraph"/>
              <w:spacing w:before="0" w:line="174" w:lineRule="exact"/>
              <w:ind w:right="33"/>
              <w:jc w:val="right"/>
              <w:rPr>
                <w:sz w:val="16"/>
              </w:rPr>
            </w:pPr>
            <w:r>
              <w:rPr>
                <w:sz w:val="16"/>
              </w:rPr>
              <w:t>Resumen</w:t>
            </w:r>
          </w:p>
        </w:tc>
      </w:tr>
      <w:tr w:rsidR="00570662">
        <w:trPr>
          <w:trHeight w:val="201"/>
        </w:trPr>
        <w:tc>
          <w:tcPr>
            <w:tcW w:w="4930" w:type="dxa"/>
          </w:tcPr>
          <w:p w:rsidR="00570662" w:rsidRDefault="00570662">
            <w:pPr>
              <w:pStyle w:val="TableParagraph"/>
              <w:spacing w:before="0" w:line="240" w:lineRule="auto"/>
              <w:rPr>
                <w:sz w:val="14"/>
              </w:rPr>
            </w:pPr>
          </w:p>
        </w:tc>
        <w:tc>
          <w:tcPr>
            <w:tcW w:w="1674" w:type="dxa"/>
          </w:tcPr>
          <w:p w:rsidR="00570662" w:rsidRDefault="007E733E">
            <w:pPr>
              <w:pStyle w:val="TableParagraph"/>
              <w:spacing w:before="8" w:line="174" w:lineRule="exact"/>
              <w:ind w:right="213"/>
              <w:jc w:val="right"/>
              <w:rPr>
                <w:sz w:val="16"/>
              </w:rPr>
            </w:pPr>
            <w:r>
              <w:rPr>
                <w:sz w:val="16"/>
              </w:rPr>
              <w:t>Clave CCIEH</w:t>
            </w:r>
          </w:p>
        </w:tc>
        <w:tc>
          <w:tcPr>
            <w:tcW w:w="1419" w:type="dxa"/>
          </w:tcPr>
          <w:p w:rsidR="00570662" w:rsidRDefault="007E733E">
            <w:pPr>
              <w:pStyle w:val="TableParagraph"/>
              <w:spacing w:before="3" w:line="178" w:lineRule="exact"/>
              <w:ind w:right="34"/>
              <w:jc w:val="right"/>
              <w:rPr>
                <w:sz w:val="16"/>
              </w:rPr>
            </w:pPr>
            <w:r>
              <w:rPr>
                <w:sz w:val="16"/>
              </w:rPr>
              <w:t>HGOLOL002</w:t>
            </w:r>
          </w:p>
        </w:tc>
      </w:tr>
      <w:tr w:rsidR="00570662">
        <w:trPr>
          <w:trHeight w:val="392"/>
        </w:trPr>
        <w:tc>
          <w:tcPr>
            <w:tcW w:w="4930" w:type="dxa"/>
          </w:tcPr>
          <w:p w:rsidR="00570662" w:rsidRDefault="00570662">
            <w:pPr>
              <w:pStyle w:val="TableParagraph"/>
              <w:spacing w:before="0" w:line="240" w:lineRule="auto"/>
              <w:rPr>
                <w:sz w:val="16"/>
              </w:rPr>
            </w:pPr>
          </w:p>
        </w:tc>
        <w:tc>
          <w:tcPr>
            <w:tcW w:w="1674" w:type="dxa"/>
          </w:tcPr>
          <w:p w:rsidR="00570662" w:rsidRDefault="007E733E">
            <w:pPr>
              <w:pStyle w:val="TableParagraph"/>
              <w:spacing w:before="3" w:line="240" w:lineRule="auto"/>
              <w:ind w:right="208"/>
              <w:jc w:val="right"/>
              <w:rPr>
                <w:sz w:val="16"/>
              </w:rPr>
            </w:pPr>
            <w:r>
              <w:rPr>
                <w:sz w:val="16"/>
              </w:rPr>
              <w:t>Clave INEGI</w:t>
            </w:r>
          </w:p>
        </w:tc>
        <w:tc>
          <w:tcPr>
            <w:tcW w:w="1419" w:type="dxa"/>
          </w:tcPr>
          <w:p w:rsidR="00570662" w:rsidRDefault="007E733E">
            <w:pPr>
              <w:pStyle w:val="TableParagraph"/>
              <w:spacing w:before="3" w:line="240" w:lineRule="auto"/>
              <w:ind w:right="32"/>
              <w:jc w:val="right"/>
              <w:rPr>
                <w:sz w:val="16"/>
              </w:rPr>
            </w:pPr>
            <w:r>
              <w:rPr>
                <w:sz w:val="16"/>
              </w:rPr>
              <w:t>130340006</w:t>
            </w:r>
          </w:p>
        </w:tc>
      </w:tr>
      <w:tr w:rsidR="00570662">
        <w:trPr>
          <w:trHeight w:val="200"/>
        </w:trPr>
        <w:tc>
          <w:tcPr>
            <w:tcW w:w="4930" w:type="dxa"/>
            <w:vMerge w:val="restart"/>
            <w:shd w:val="clear" w:color="auto" w:fill="000000"/>
          </w:tcPr>
          <w:p w:rsidR="00570662" w:rsidRDefault="007E733E">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570662" w:rsidRDefault="007E733E">
            <w:pPr>
              <w:pStyle w:val="TableParagraph"/>
              <w:spacing w:before="6" w:line="174" w:lineRule="exact"/>
              <w:ind w:left="548"/>
              <w:rPr>
                <w:b/>
                <w:sz w:val="16"/>
              </w:rPr>
            </w:pPr>
            <w:r>
              <w:rPr>
                <w:b/>
                <w:color w:val="FFFFFF"/>
                <w:sz w:val="16"/>
              </w:rPr>
              <w:t>MÍNIMO</w:t>
            </w:r>
          </w:p>
        </w:tc>
        <w:tc>
          <w:tcPr>
            <w:tcW w:w="1419" w:type="dxa"/>
            <w:shd w:val="clear" w:color="auto" w:fill="000000"/>
          </w:tcPr>
          <w:p w:rsidR="00570662" w:rsidRDefault="007E733E">
            <w:pPr>
              <w:pStyle w:val="TableParagraph"/>
              <w:spacing w:before="6" w:line="174" w:lineRule="exact"/>
              <w:ind w:left="342"/>
              <w:rPr>
                <w:b/>
                <w:sz w:val="16"/>
              </w:rPr>
            </w:pPr>
            <w:r>
              <w:rPr>
                <w:b/>
                <w:color w:val="FFFFFF"/>
                <w:sz w:val="16"/>
              </w:rPr>
              <w:t>TOTAL</w:t>
            </w:r>
          </w:p>
        </w:tc>
      </w:tr>
      <w:tr w:rsidR="00570662">
        <w:trPr>
          <w:trHeight w:val="193"/>
        </w:trPr>
        <w:tc>
          <w:tcPr>
            <w:tcW w:w="4930" w:type="dxa"/>
            <w:vMerge/>
            <w:tcBorders>
              <w:top w:val="nil"/>
            </w:tcBorders>
            <w:shd w:val="clear" w:color="auto" w:fill="000000"/>
          </w:tcPr>
          <w:p w:rsidR="00570662" w:rsidRDefault="00570662">
            <w:pPr>
              <w:rPr>
                <w:sz w:val="2"/>
                <w:szCs w:val="2"/>
              </w:rPr>
            </w:pPr>
          </w:p>
        </w:tc>
        <w:tc>
          <w:tcPr>
            <w:tcW w:w="1674" w:type="dxa"/>
            <w:shd w:val="clear" w:color="auto" w:fill="000000"/>
          </w:tcPr>
          <w:p w:rsidR="00570662" w:rsidRDefault="007E733E">
            <w:pPr>
              <w:pStyle w:val="TableParagraph"/>
              <w:spacing w:before="3" w:line="170" w:lineRule="exact"/>
              <w:ind w:left="408"/>
              <w:rPr>
                <w:b/>
                <w:sz w:val="16"/>
              </w:rPr>
            </w:pPr>
            <w:r>
              <w:rPr>
                <w:b/>
                <w:color w:val="FFFFFF"/>
                <w:sz w:val="16"/>
              </w:rPr>
              <w:t>REQUERIDO</w:t>
            </w:r>
          </w:p>
        </w:tc>
        <w:tc>
          <w:tcPr>
            <w:tcW w:w="1419" w:type="dxa"/>
            <w:shd w:val="clear" w:color="auto" w:fill="000000"/>
          </w:tcPr>
          <w:p w:rsidR="00570662" w:rsidRDefault="007E733E">
            <w:pPr>
              <w:pStyle w:val="TableParagraph"/>
              <w:spacing w:before="3" w:line="170" w:lineRule="exact"/>
              <w:ind w:left="210"/>
              <w:rPr>
                <w:b/>
                <w:sz w:val="16"/>
              </w:rPr>
            </w:pPr>
            <w:r>
              <w:rPr>
                <w:b/>
                <w:color w:val="FFFFFF"/>
                <w:sz w:val="16"/>
              </w:rPr>
              <w:t>OBTENIDO</w:t>
            </w:r>
          </w:p>
        </w:tc>
      </w:tr>
      <w:tr w:rsidR="00570662">
        <w:trPr>
          <w:trHeight w:val="197"/>
        </w:trPr>
        <w:tc>
          <w:tcPr>
            <w:tcW w:w="4930" w:type="dxa"/>
            <w:shd w:val="clear" w:color="auto" w:fill="92D050"/>
          </w:tcPr>
          <w:p w:rsidR="00570662" w:rsidRDefault="007E733E">
            <w:pPr>
              <w:pStyle w:val="TableParagraph"/>
              <w:spacing w:before="4" w:line="174" w:lineRule="exact"/>
              <w:ind w:left="71"/>
              <w:rPr>
                <w:sz w:val="16"/>
              </w:rPr>
            </w:pPr>
            <w:r>
              <w:rPr>
                <w:sz w:val="16"/>
              </w:rPr>
              <w:t>1- Hablantes de lengua indígena *</w:t>
            </w:r>
          </w:p>
        </w:tc>
        <w:tc>
          <w:tcPr>
            <w:tcW w:w="1674" w:type="dxa"/>
            <w:shd w:val="clear" w:color="auto" w:fill="92D050"/>
          </w:tcPr>
          <w:p w:rsidR="00570662" w:rsidRDefault="007E733E">
            <w:pPr>
              <w:pStyle w:val="TableParagraph"/>
              <w:spacing w:before="4" w:line="174" w:lineRule="exact"/>
              <w:ind w:right="215"/>
              <w:jc w:val="right"/>
              <w:rPr>
                <w:sz w:val="16"/>
              </w:rPr>
            </w:pPr>
            <w:r>
              <w:rPr>
                <w:sz w:val="16"/>
              </w:rPr>
              <w:t>6.5%</w:t>
            </w:r>
          </w:p>
        </w:tc>
        <w:tc>
          <w:tcPr>
            <w:tcW w:w="1419" w:type="dxa"/>
            <w:shd w:val="clear" w:color="auto" w:fill="92D050"/>
          </w:tcPr>
          <w:p w:rsidR="00570662" w:rsidRDefault="007E733E">
            <w:pPr>
              <w:pStyle w:val="TableParagraph"/>
              <w:spacing w:before="0" w:line="178" w:lineRule="exact"/>
              <w:ind w:right="33"/>
              <w:jc w:val="right"/>
              <w:rPr>
                <w:sz w:val="16"/>
              </w:rPr>
            </w:pPr>
            <w:r>
              <w:rPr>
                <w:sz w:val="16"/>
              </w:rPr>
              <w:t>80.9%</w:t>
            </w:r>
          </w:p>
        </w:tc>
      </w:tr>
      <w:tr w:rsidR="00570662">
        <w:trPr>
          <w:trHeight w:val="196"/>
        </w:trPr>
        <w:tc>
          <w:tcPr>
            <w:tcW w:w="4930" w:type="dxa"/>
            <w:shd w:val="clear" w:color="auto" w:fill="92D050"/>
          </w:tcPr>
          <w:p w:rsidR="00570662" w:rsidRDefault="007E733E">
            <w:pPr>
              <w:pStyle w:val="TableParagraph"/>
              <w:spacing w:before="3" w:line="174" w:lineRule="exact"/>
              <w:ind w:left="71"/>
              <w:rPr>
                <w:sz w:val="16"/>
              </w:rPr>
            </w:pPr>
            <w:r>
              <w:rPr>
                <w:sz w:val="16"/>
              </w:rPr>
              <w:t>2- Territorio</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30.0%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100.0%</w:t>
            </w:r>
          </w:p>
        </w:tc>
      </w:tr>
      <w:tr w:rsidR="00570662">
        <w:trPr>
          <w:trHeight w:val="196"/>
        </w:trPr>
        <w:tc>
          <w:tcPr>
            <w:tcW w:w="4930" w:type="dxa"/>
            <w:shd w:val="clear" w:color="auto" w:fill="92D050"/>
          </w:tcPr>
          <w:p w:rsidR="00570662" w:rsidRDefault="007E733E">
            <w:pPr>
              <w:pStyle w:val="TableParagraph"/>
              <w:spacing w:before="3" w:line="174" w:lineRule="exact"/>
              <w:ind w:left="71"/>
              <w:rPr>
                <w:sz w:val="16"/>
              </w:rPr>
            </w:pPr>
            <w:r>
              <w:rPr>
                <w:sz w:val="16"/>
              </w:rPr>
              <w:t>3- Autoridad tradicional</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10.0%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60.0%</w:t>
            </w:r>
          </w:p>
        </w:tc>
      </w:tr>
      <w:tr w:rsidR="00570662">
        <w:trPr>
          <w:trHeight w:val="196"/>
        </w:trPr>
        <w:tc>
          <w:tcPr>
            <w:tcW w:w="4930" w:type="dxa"/>
            <w:shd w:val="clear" w:color="auto" w:fill="92D050"/>
          </w:tcPr>
          <w:p w:rsidR="00570662" w:rsidRDefault="007E733E">
            <w:pPr>
              <w:pStyle w:val="TableParagraph"/>
              <w:spacing w:before="3" w:line="174" w:lineRule="exact"/>
              <w:ind w:left="71"/>
              <w:rPr>
                <w:sz w:val="16"/>
              </w:rPr>
            </w:pPr>
            <w:r>
              <w:rPr>
                <w:sz w:val="16"/>
              </w:rPr>
              <w:t>4- Asamblea comunitaria</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100.0%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100.0%</w:t>
            </w:r>
          </w:p>
        </w:tc>
      </w:tr>
      <w:tr w:rsidR="00570662">
        <w:trPr>
          <w:trHeight w:val="196"/>
        </w:trPr>
        <w:tc>
          <w:tcPr>
            <w:tcW w:w="4930" w:type="dxa"/>
            <w:shd w:val="clear" w:color="auto" w:fill="92D050"/>
          </w:tcPr>
          <w:p w:rsidR="00570662" w:rsidRDefault="007E733E">
            <w:pPr>
              <w:pStyle w:val="TableParagraph"/>
              <w:spacing w:before="3" w:line="174" w:lineRule="exact"/>
              <w:ind w:left="71"/>
              <w:rPr>
                <w:sz w:val="16"/>
              </w:rPr>
            </w:pPr>
            <w:r>
              <w:rPr>
                <w:sz w:val="16"/>
              </w:rPr>
              <w:t>5- Comités internos tradicional</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25.0%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100.0%</w:t>
            </w:r>
          </w:p>
        </w:tc>
      </w:tr>
      <w:tr w:rsidR="00570662">
        <w:trPr>
          <w:trHeight w:val="196"/>
        </w:trPr>
        <w:tc>
          <w:tcPr>
            <w:tcW w:w="4930" w:type="dxa"/>
            <w:shd w:val="clear" w:color="auto" w:fill="92D050"/>
          </w:tcPr>
          <w:p w:rsidR="00570662" w:rsidRDefault="007E733E">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70662" w:rsidRDefault="007E733E">
            <w:pPr>
              <w:pStyle w:val="TableParagraph"/>
              <w:spacing w:before="3" w:line="174" w:lineRule="exact"/>
              <w:ind w:right="215"/>
              <w:jc w:val="right"/>
              <w:rPr>
                <w:sz w:val="16"/>
              </w:rPr>
            </w:pPr>
            <w:r>
              <w:rPr>
                <w:sz w:val="16"/>
              </w:rPr>
              <w:t>100.0%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100.0%</w:t>
            </w:r>
          </w:p>
        </w:tc>
      </w:tr>
      <w:tr w:rsidR="00570662">
        <w:trPr>
          <w:trHeight w:val="196"/>
        </w:trPr>
        <w:tc>
          <w:tcPr>
            <w:tcW w:w="4930" w:type="dxa"/>
            <w:shd w:val="clear" w:color="auto" w:fill="92D050"/>
          </w:tcPr>
          <w:p w:rsidR="00570662" w:rsidRDefault="007E733E">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20.0%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100.0%</w:t>
            </w:r>
          </w:p>
        </w:tc>
      </w:tr>
      <w:tr w:rsidR="00570662">
        <w:trPr>
          <w:trHeight w:val="196"/>
        </w:trPr>
        <w:tc>
          <w:tcPr>
            <w:tcW w:w="4930" w:type="dxa"/>
            <w:shd w:val="clear" w:color="auto" w:fill="92D050"/>
          </w:tcPr>
          <w:p w:rsidR="00570662" w:rsidRDefault="007E733E">
            <w:pPr>
              <w:pStyle w:val="TableParagraph"/>
              <w:spacing w:before="3" w:line="174" w:lineRule="exact"/>
              <w:ind w:left="71"/>
              <w:rPr>
                <w:sz w:val="16"/>
              </w:rPr>
            </w:pPr>
            <w:r>
              <w:rPr>
                <w:sz w:val="16"/>
              </w:rPr>
              <w:t>8- Trabajo comunitario</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100.0%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100.0%</w:t>
            </w:r>
          </w:p>
        </w:tc>
      </w:tr>
      <w:tr w:rsidR="00570662">
        <w:trPr>
          <w:trHeight w:val="197"/>
        </w:trPr>
        <w:tc>
          <w:tcPr>
            <w:tcW w:w="4930" w:type="dxa"/>
            <w:shd w:val="clear" w:color="auto" w:fill="92D050"/>
          </w:tcPr>
          <w:p w:rsidR="00570662" w:rsidRDefault="007E733E">
            <w:pPr>
              <w:pStyle w:val="TableParagraph"/>
              <w:spacing w:before="3" w:line="174" w:lineRule="exact"/>
              <w:ind w:left="71"/>
              <w:rPr>
                <w:sz w:val="16"/>
              </w:rPr>
            </w:pPr>
            <w:r>
              <w:rPr>
                <w:sz w:val="16"/>
              </w:rPr>
              <w:t>9- Medicina Tradicional</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25.0%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25.0%</w:t>
            </w:r>
          </w:p>
        </w:tc>
      </w:tr>
      <w:tr w:rsidR="00570662">
        <w:trPr>
          <w:trHeight w:val="197"/>
        </w:trPr>
        <w:tc>
          <w:tcPr>
            <w:tcW w:w="4930" w:type="dxa"/>
            <w:shd w:val="clear" w:color="auto" w:fill="92D050"/>
          </w:tcPr>
          <w:p w:rsidR="00570662" w:rsidRDefault="007E733E">
            <w:pPr>
              <w:pStyle w:val="TableParagraph"/>
              <w:spacing w:before="3" w:line="174" w:lineRule="exact"/>
              <w:ind w:left="31"/>
              <w:rPr>
                <w:sz w:val="16"/>
              </w:rPr>
            </w:pPr>
            <w:r>
              <w:rPr>
                <w:sz w:val="16"/>
              </w:rPr>
              <w:t>10- Parteras tradicionales</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100.0%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100.0%</w:t>
            </w:r>
          </w:p>
        </w:tc>
      </w:tr>
      <w:tr w:rsidR="00570662">
        <w:trPr>
          <w:trHeight w:val="196"/>
        </w:trPr>
        <w:tc>
          <w:tcPr>
            <w:tcW w:w="4930" w:type="dxa"/>
            <w:shd w:val="clear" w:color="auto" w:fill="92D050"/>
          </w:tcPr>
          <w:p w:rsidR="00570662" w:rsidRDefault="007E733E">
            <w:pPr>
              <w:pStyle w:val="TableParagraph"/>
              <w:spacing w:before="3" w:line="174" w:lineRule="exact"/>
              <w:ind w:left="31"/>
              <w:rPr>
                <w:sz w:val="16"/>
              </w:rPr>
            </w:pPr>
            <w:r>
              <w:rPr>
                <w:sz w:val="16"/>
              </w:rPr>
              <w:t>11- Médicos tradicionales</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25.0%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50.0%</w:t>
            </w:r>
          </w:p>
        </w:tc>
      </w:tr>
      <w:tr w:rsidR="00570662">
        <w:trPr>
          <w:trHeight w:val="196"/>
        </w:trPr>
        <w:tc>
          <w:tcPr>
            <w:tcW w:w="4930" w:type="dxa"/>
            <w:shd w:val="clear" w:color="auto" w:fill="92D050"/>
          </w:tcPr>
          <w:p w:rsidR="00570662" w:rsidRDefault="007E733E">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70662" w:rsidRDefault="007E733E">
            <w:pPr>
              <w:pStyle w:val="TableParagraph"/>
              <w:spacing w:before="3" w:line="174" w:lineRule="exact"/>
              <w:ind w:right="215"/>
              <w:jc w:val="right"/>
              <w:rPr>
                <w:sz w:val="16"/>
              </w:rPr>
            </w:pPr>
            <w:r>
              <w:rPr>
                <w:sz w:val="16"/>
              </w:rPr>
              <w:t>25.0%</w:t>
            </w:r>
          </w:p>
        </w:tc>
        <w:tc>
          <w:tcPr>
            <w:tcW w:w="1419" w:type="dxa"/>
            <w:shd w:val="clear" w:color="auto" w:fill="92D050"/>
          </w:tcPr>
          <w:p w:rsidR="00570662" w:rsidRDefault="007E733E">
            <w:pPr>
              <w:pStyle w:val="TableParagraph"/>
              <w:spacing w:before="3" w:line="174" w:lineRule="exact"/>
              <w:ind w:right="33"/>
              <w:jc w:val="right"/>
              <w:rPr>
                <w:sz w:val="16"/>
              </w:rPr>
            </w:pPr>
            <w:r>
              <w:rPr>
                <w:sz w:val="16"/>
              </w:rPr>
              <w:t>75.0%</w:t>
            </w:r>
          </w:p>
        </w:tc>
      </w:tr>
      <w:tr w:rsidR="00570662">
        <w:trPr>
          <w:trHeight w:val="195"/>
        </w:trPr>
        <w:tc>
          <w:tcPr>
            <w:tcW w:w="4930" w:type="dxa"/>
            <w:shd w:val="clear" w:color="auto" w:fill="92D050"/>
          </w:tcPr>
          <w:p w:rsidR="00570662" w:rsidRDefault="007E733E">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70662" w:rsidRDefault="007E733E">
            <w:pPr>
              <w:pStyle w:val="TableParagraph"/>
              <w:spacing w:before="3" w:line="173" w:lineRule="exact"/>
              <w:ind w:right="215"/>
              <w:jc w:val="right"/>
              <w:rPr>
                <w:sz w:val="16"/>
              </w:rPr>
            </w:pPr>
            <w:r>
              <w:rPr>
                <w:sz w:val="16"/>
              </w:rPr>
              <w:t>100.0%</w:t>
            </w:r>
          </w:p>
        </w:tc>
        <w:tc>
          <w:tcPr>
            <w:tcW w:w="1419" w:type="dxa"/>
            <w:shd w:val="clear" w:color="auto" w:fill="92D050"/>
          </w:tcPr>
          <w:p w:rsidR="00570662" w:rsidRDefault="007E733E">
            <w:pPr>
              <w:pStyle w:val="TableParagraph"/>
              <w:spacing w:before="3" w:line="173" w:lineRule="exact"/>
              <w:ind w:right="33"/>
              <w:jc w:val="right"/>
              <w:rPr>
                <w:sz w:val="16"/>
              </w:rPr>
            </w:pPr>
            <w:r>
              <w:rPr>
                <w:sz w:val="16"/>
              </w:rPr>
              <w:t>100.0%</w:t>
            </w:r>
          </w:p>
        </w:tc>
      </w:tr>
      <w:tr w:rsidR="00570662">
        <w:trPr>
          <w:trHeight w:val="197"/>
        </w:trPr>
        <w:tc>
          <w:tcPr>
            <w:tcW w:w="4930" w:type="dxa"/>
            <w:shd w:val="clear" w:color="auto" w:fill="FFFF00"/>
          </w:tcPr>
          <w:p w:rsidR="00570662" w:rsidRDefault="007E733E">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70662" w:rsidRDefault="007E733E">
            <w:pPr>
              <w:pStyle w:val="TableParagraph"/>
              <w:spacing w:before="4" w:line="174" w:lineRule="exact"/>
              <w:ind w:right="215"/>
              <w:jc w:val="right"/>
              <w:rPr>
                <w:sz w:val="16"/>
              </w:rPr>
            </w:pPr>
            <w:r>
              <w:rPr>
                <w:sz w:val="16"/>
              </w:rPr>
              <w:t>25.0%</w:t>
            </w:r>
          </w:p>
        </w:tc>
        <w:tc>
          <w:tcPr>
            <w:tcW w:w="1419" w:type="dxa"/>
            <w:shd w:val="clear" w:color="auto" w:fill="FFFF00"/>
          </w:tcPr>
          <w:p w:rsidR="00570662" w:rsidRDefault="007E733E">
            <w:pPr>
              <w:pStyle w:val="TableParagraph"/>
              <w:spacing w:before="4" w:line="174" w:lineRule="exact"/>
              <w:ind w:right="33"/>
              <w:jc w:val="right"/>
              <w:rPr>
                <w:sz w:val="16"/>
              </w:rPr>
            </w:pPr>
            <w:r>
              <w:rPr>
                <w:sz w:val="16"/>
              </w:rPr>
              <w:t>75.0%</w:t>
            </w:r>
          </w:p>
        </w:tc>
      </w:tr>
      <w:tr w:rsidR="00570662">
        <w:trPr>
          <w:trHeight w:val="196"/>
        </w:trPr>
        <w:tc>
          <w:tcPr>
            <w:tcW w:w="4930" w:type="dxa"/>
            <w:shd w:val="clear" w:color="auto" w:fill="FFFF00"/>
          </w:tcPr>
          <w:p w:rsidR="00570662" w:rsidRDefault="007E733E">
            <w:pPr>
              <w:pStyle w:val="TableParagraph"/>
              <w:spacing w:before="3" w:line="174" w:lineRule="exact"/>
              <w:ind w:left="31"/>
              <w:rPr>
                <w:sz w:val="16"/>
              </w:rPr>
            </w:pPr>
            <w:r>
              <w:rPr>
                <w:sz w:val="16"/>
              </w:rPr>
              <w:t>15- Música (tradicional, costumbre</w:t>
            </w:r>
          </w:p>
        </w:tc>
        <w:tc>
          <w:tcPr>
            <w:tcW w:w="1674" w:type="dxa"/>
            <w:shd w:val="clear" w:color="auto" w:fill="FFFF00"/>
          </w:tcPr>
          <w:p w:rsidR="00570662" w:rsidRDefault="007E733E">
            <w:pPr>
              <w:pStyle w:val="TableParagraph"/>
              <w:spacing w:before="3" w:line="174" w:lineRule="exact"/>
              <w:ind w:right="215"/>
              <w:jc w:val="right"/>
              <w:rPr>
                <w:sz w:val="16"/>
              </w:rPr>
            </w:pPr>
            <w:r>
              <w:rPr>
                <w:sz w:val="16"/>
              </w:rPr>
              <w:t>100.0%</w:t>
            </w:r>
          </w:p>
        </w:tc>
        <w:tc>
          <w:tcPr>
            <w:tcW w:w="1419" w:type="dxa"/>
            <w:shd w:val="clear" w:color="auto" w:fill="FFFF00"/>
          </w:tcPr>
          <w:p w:rsidR="00570662" w:rsidRDefault="007E733E">
            <w:pPr>
              <w:pStyle w:val="TableParagraph"/>
              <w:spacing w:before="3" w:line="174" w:lineRule="exact"/>
              <w:ind w:right="33"/>
              <w:jc w:val="right"/>
              <w:rPr>
                <w:sz w:val="16"/>
              </w:rPr>
            </w:pPr>
            <w:r>
              <w:rPr>
                <w:sz w:val="16"/>
              </w:rPr>
              <w:t>100.0%</w:t>
            </w:r>
          </w:p>
        </w:tc>
      </w:tr>
      <w:tr w:rsidR="00570662">
        <w:trPr>
          <w:trHeight w:val="196"/>
        </w:trPr>
        <w:tc>
          <w:tcPr>
            <w:tcW w:w="4930" w:type="dxa"/>
            <w:shd w:val="clear" w:color="auto" w:fill="FFFF00"/>
          </w:tcPr>
          <w:p w:rsidR="00570662" w:rsidRDefault="007E733E">
            <w:pPr>
              <w:pStyle w:val="TableParagraph"/>
              <w:spacing w:before="3" w:line="174" w:lineRule="exact"/>
              <w:ind w:left="31"/>
              <w:rPr>
                <w:sz w:val="16"/>
              </w:rPr>
            </w:pPr>
            <w:r>
              <w:rPr>
                <w:sz w:val="16"/>
              </w:rPr>
              <w:t>16- Danza</w:t>
            </w:r>
          </w:p>
        </w:tc>
        <w:tc>
          <w:tcPr>
            <w:tcW w:w="1674" w:type="dxa"/>
            <w:shd w:val="clear" w:color="auto" w:fill="FFFF00"/>
          </w:tcPr>
          <w:p w:rsidR="00570662" w:rsidRDefault="007E733E">
            <w:pPr>
              <w:pStyle w:val="TableParagraph"/>
              <w:spacing w:before="3" w:line="174" w:lineRule="exact"/>
              <w:ind w:right="215"/>
              <w:jc w:val="right"/>
              <w:rPr>
                <w:sz w:val="16"/>
              </w:rPr>
            </w:pPr>
            <w:r>
              <w:rPr>
                <w:sz w:val="16"/>
              </w:rPr>
              <w:t>100.0%</w:t>
            </w:r>
          </w:p>
        </w:tc>
        <w:tc>
          <w:tcPr>
            <w:tcW w:w="1419" w:type="dxa"/>
            <w:shd w:val="clear" w:color="auto" w:fill="FFFF00"/>
          </w:tcPr>
          <w:p w:rsidR="00570662" w:rsidRDefault="007E733E">
            <w:pPr>
              <w:pStyle w:val="TableParagraph"/>
              <w:spacing w:before="3" w:line="174" w:lineRule="exact"/>
              <w:ind w:right="33"/>
              <w:jc w:val="right"/>
              <w:rPr>
                <w:sz w:val="16"/>
              </w:rPr>
            </w:pPr>
            <w:r>
              <w:rPr>
                <w:sz w:val="16"/>
              </w:rPr>
              <w:t>100.0%</w:t>
            </w:r>
          </w:p>
        </w:tc>
      </w:tr>
      <w:tr w:rsidR="00570662">
        <w:trPr>
          <w:trHeight w:val="195"/>
        </w:trPr>
        <w:tc>
          <w:tcPr>
            <w:tcW w:w="4930" w:type="dxa"/>
            <w:shd w:val="clear" w:color="auto" w:fill="FFFF00"/>
          </w:tcPr>
          <w:p w:rsidR="00570662" w:rsidRDefault="007E733E">
            <w:pPr>
              <w:pStyle w:val="TableParagraph"/>
              <w:spacing w:before="3" w:line="173" w:lineRule="exact"/>
              <w:ind w:left="31"/>
              <w:rPr>
                <w:sz w:val="16"/>
              </w:rPr>
            </w:pPr>
            <w:r>
              <w:rPr>
                <w:sz w:val="16"/>
              </w:rPr>
              <w:t>17- Leyendas y creencias</w:t>
            </w:r>
          </w:p>
        </w:tc>
        <w:tc>
          <w:tcPr>
            <w:tcW w:w="1674" w:type="dxa"/>
            <w:shd w:val="clear" w:color="auto" w:fill="FFFF00"/>
          </w:tcPr>
          <w:p w:rsidR="00570662" w:rsidRDefault="007E733E">
            <w:pPr>
              <w:pStyle w:val="TableParagraph"/>
              <w:spacing w:before="3" w:line="173" w:lineRule="exact"/>
              <w:ind w:right="215"/>
              <w:jc w:val="right"/>
              <w:rPr>
                <w:sz w:val="16"/>
              </w:rPr>
            </w:pPr>
            <w:r>
              <w:rPr>
                <w:sz w:val="16"/>
              </w:rPr>
              <w:t>25.0%</w:t>
            </w:r>
          </w:p>
        </w:tc>
        <w:tc>
          <w:tcPr>
            <w:tcW w:w="1419" w:type="dxa"/>
            <w:shd w:val="clear" w:color="auto" w:fill="FFFF00"/>
          </w:tcPr>
          <w:p w:rsidR="00570662" w:rsidRDefault="007E733E">
            <w:pPr>
              <w:pStyle w:val="TableParagraph"/>
              <w:spacing w:before="3" w:line="173" w:lineRule="exact"/>
              <w:ind w:right="33"/>
              <w:jc w:val="right"/>
              <w:rPr>
                <w:sz w:val="16"/>
              </w:rPr>
            </w:pPr>
            <w:r>
              <w:rPr>
                <w:sz w:val="16"/>
              </w:rPr>
              <w:t>50.0%</w:t>
            </w:r>
          </w:p>
        </w:tc>
      </w:tr>
      <w:tr w:rsidR="00570662">
        <w:trPr>
          <w:trHeight w:val="197"/>
        </w:trPr>
        <w:tc>
          <w:tcPr>
            <w:tcW w:w="4930" w:type="dxa"/>
            <w:shd w:val="clear" w:color="auto" w:fill="F9BE8F"/>
          </w:tcPr>
          <w:p w:rsidR="00570662" w:rsidRDefault="007E733E">
            <w:pPr>
              <w:pStyle w:val="TableParagraph"/>
              <w:spacing w:before="4" w:line="174" w:lineRule="exact"/>
              <w:ind w:left="31"/>
              <w:rPr>
                <w:sz w:val="16"/>
              </w:rPr>
            </w:pPr>
            <w:r>
              <w:rPr>
                <w:sz w:val="16"/>
              </w:rPr>
              <w:t>18- Vestimenta tradicional</w:t>
            </w:r>
          </w:p>
        </w:tc>
        <w:tc>
          <w:tcPr>
            <w:tcW w:w="1674" w:type="dxa"/>
            <w:shd w:val="clear" w:color="auto" w:fill="F9BE8F"/>
          </w:tcPr>
          <w:p w:rsidR="00570662" w:rsidRDefault="007E733E">
            <w:pPr>
              <w:pStyle w:val="TableParagraph"/>
              <w:spacing w:before="4" w:line="174" w:lineRule="exact"/>
              <w:ind w:right="215"/>
              <w:jc w:val="right"/>
              <w:rPr>
                <w:sz w:val="16"/>
              </w:rPr>
            </w:pPr>
            <w:r>
              <w:rPr>
                <w:sz w:val="16"/>
              </w:rPr>
              <w:t>100.0%</w:t>
            </w:r>
          </w:p>
        </w:tc>
        <w:tc>
          <w:tcPr>
            <w:tcW w:w="1419" w:type="dxa"/>
            <w:shd w:val="clear" w:color="auto" w:fill="F9BE8F"/>
          </w:tcPr>
          <w:p w:rsidR="00570662" w:rsidRDefault="007E733E">
            <w:pPr>
              <w:pStyle w:val="TableParagraph"/>
              <w:spacing w:before="4" w:line="174" w:lineRule="exact"/>
              <w:ind w:right="33"/>
              <w:jc w:val="right"/>
              <w:rPr>
                <w:sz w:val="16"/>
              </w:rPr>
            </w:pPr>
            <w:r>
              <w:rPr>
                <w:sz w:val="16"/>
              </w:rPr>
              <w:t>0.0%</w:t>
            </w:r>
          </w:p>
        </w:tc>
      </w:tr>
      <w:tr w:rsidR="00570662">
        <w:trPr>
          <w:trHeight w:val="196"/>
        </w:trPr>
        <w:tc>
          <w:tcPr>
            <w:tcW w:w="4930" w:type="dxa"/>
            <w:shd w:val="clear" w:color="auto" w:fill="F9BE8F"/>
          </w:tcPr>
          <w:p w:rsidR="00570662" w:rsidRDefault="007E733E">
            <w:pPr>
              <w:pStyle w:val="TableParagraph"/>
              <w:spacing w:before="3" w:line="174" w:lineRule="exact"/>
              <w:ind w:left="31"/>
              <w:rPr>
                <w:sz w:val="16"/>
              </w:rPr>
            </w:pPr>
            <w:r>
              <w:rPr>
                <w:sz w:val="16"/>
              </w:rPr>
              <w:t>19- Artesanías</w:t>
            </w:r>
          </w:p>
        </w:tc>
        <w:tc>
          <w:tcPr>
            <w:tcW w:w="1674" w:type="dxa"/>
            <w:shd w:val="clear" w:color="auto" w:fill="F9BE8F"/>
          </w:tcPr>
          <w:p w:rsidR="00570662" w:rsidRDefault="007E733E">
            <w:pPr>
              <w:pStyle w:val="TableParagraph"/>
              <w:spacing w:before="3" w:line="174" w:lineRule="exact"/>
              <w:ind w:right="215"/>
              <w:jc w:val="right"/>
              <w:rPr>
                <w:sz w:val="16"/>
              </w:rPr>
            </w:pPr>
            <w:r>
              <w:rPr>
                <w:sz w:val="16"/>
              </w:rPr>
              <w:t>25.0%</w:t>
            </w:r>
          </w:p>
        </w:tc>
        <w:tc>
          <w:tcPr>
            <w:tcW w:w="1419" w:type="dxa"/>
            <w:shd w:val="clear" w:color="auto" w:fill="F9BE8F"/>
          </w:tcPr>
          <w:p w:rsidR="00570662" w:rsidRDefault="007E733E">
            <w:pPr>
              <w:pStyle w:val="TableParagraph"/>
              <w:spacing w:before="3" w:line="174" w:lineRule="exact"/>
              <w:ind w:right="33"/>
              <w:jc w:val="right"/>
              <w:rPr>
                <w:sz w:val="16"/>
              </w:rPr>
            </w:pPr>
            <w:r>
              <w:rPr>
                <w:sz w:val="16"/>
              </w:rPr>
              <w:t>25.0%</w:t>
            </w:r>
          </w:p>
        </w:tc>
      </w:tr>
      <w:tr w:rsidR="00570662">
        <w:trPr>
          <w:trHeight w:val="196"/>
        </w:trPr>
        <w:tc>
          <w:tcPr>
            <w:tcW w:w="4930" w:type="dxa"/>
            <w:shd w:val="clear" w:color="auto" w:fill="F9BE8F"/>
          </w:tcPr>
          <w:p w:rsidR="00570662" w:rsidRDefault="007E733E">
            <w:pPr>
              <w:pStyle w:val="TableParagraph"/>
              <w:spacing w:before="3" w:line="174" w:lineRule="exact"/>
              <w:ind w:left="31"/>
              <w:rPr>
                <w:sz w:val="16"/>
              </w:rPr>
            </w:pPr>
            <w:r>
              <w:rPr>
                <w:sz w:val="16"/>
              </w:rPr>
              <w:t>20- Origen</w:t>
            </w:r>
          </w:p>
        </w:tc>
        <w:tc>
          <w:tcPr>
            <w:tcW w:w="1674" w:type="dxa"/>
            <w:shd w:val="clear" w:color="auto" w:fill="F9BE8F"/>
          </w:tcPr>
          <w:p w:rsidR="00570662" w:rsidRDefault="007E733E">
            <w:pPr>
              <w:pStyle w:val="TableParagraph"/>
              <w:spacing w:before="3" w:line="174" w:lineRule="exact"/>
              <w:ind w:right="215"/>
              <w:jc w:val="right"/>
              <w:rPr>
                <w:sz w:val="16"/>
              </w:rPr>
            </w:pPr>
            <w:r>
              <w:rPr>
                <w:sz w:val="16"/>
              </w:rPr>
              <w:t>10.0%</w:t>
            </w:r>
          </w:p>
        </w:tc>
        <w:tc>
          <w:tcPr>
            <w:tcW w:w="1419" w:type="dxa"/>
            <w:shd w:val="clear" w:color="auto" w:fill="F9BE8F"/>
          </w:tcPr>
          <w:p w:rsidR="00570662" w:rsidRDefault="007E733E">
            <w:pPr>
              <w:pStyle w:val="TableParagraph"/>
              <w:spacing w:before="3" w:line="174" w:lineRule="exact"/>
              <w:ind w:right="33"/>
              <w:jc w:val="right"/>
              <w:rPr>
                <w:sz w:val="16"/>
              </w:rPr>
            </w:pPr>
            <w:r>
              <w:rPr>
                <w:sz w:val="16"/>
              </w:rPr>
              <w:t>51.5%</w:t>
            </w:r>
          </w:p>
        </w:tc>
      </w:tr>
      <w:tr w:rsidR="00570662">
        <w:trPr>
          <w:trHeight w:val="195"/>
        </w:trPr>
        <w:tc>
          <w:tcPr>
            <w:tcW w:w="4930" w:type="dxa"/>
            <w:shd w:val="clear" w:color="auto" w:fill="F9BE8F"/>
          </w:tcPr>
          <w:p w:rsidR="00570662" w:rsidRDefault="007E733E">
            <w:pPr>
              <w:pStyle w:val="TableParagraph"/>
              <w:spacing w:before="3" w:line="173" w:lineRule="exact"/>
              <w:ind w:left="31"/>
              <w:rPr>
                <w:sz w:val="16"/>
              </w:rPr>
            </w:pPr>
            <w:r>
              <w:rPr>
                <w:sz w:val="16"/>
              </w:rPr>
              <w:t>21- Reglamentos y/o acuerdos</w:t>
            </w:r>
          </w:p>
        </w:tc>
        <w:tc>
          <w:tcPr>
            <w:tcW w:w="1674" w:type="dxa"/>
            <w:shd w:val="clear" w:color="auto" w:fill="F9BE8F"/>
          </w:tcPr>
          <w:p w:rsidR="00570662" w:rsidRDefault="007E733E">
            <w:pPr>
              <w:pStyle w:val="TableParagraph"/>
              <w:spacing w:before="3" w:line="173" w:lineRule="exact"/>
              <w:ind w:right="215"/>
              <w:jc w:val="right"/>
              <w:rPr>
                <w:sz w:val="16"/>
              </w:rPr>
            </w:pPr>
            <w:r>
              <w:rPr>
                <w:sz w:val="16"/>
              </w:rPr>
              <w:t>100.0%</w:t>
            </w:r>
          </w:p>
        </w:tc>
        <w:tc>
          <w:tcPr>
            <w:tcW w:w="1419" w:type="dxa"/>
            <w:shd w:val="clear" w:color="auto" w:fill="F9BE8F"/>
          </w:tcPr>
          <w:p w:rsidR="00570662" w:rsidRDefault="007E733E">
            <w:pPr>
              <w:pStyle w:val="TableParagraph"/>
              <w:spacing w:before="3" w:line="173" w:lineRule="exact"/>
              <w:ind w:right="33"/>
              <w:jc w:val="right"/>
              <w:rPr>
                <w:sz w:val="16"/>
              </w:rPr>
            </w:pPr>
            <w:r>
              <w:rPr>
                <w:sz w:val="16"/>
              </w:rPr>
              <w:t>100.0%</w:t>
            </w:r>
          </w:p>
        </w:tc>
      </w:tr>
      <w:tr w:rsidR="00570662">
        <w:trPr>
          <w:trHeight w:val="199"/>
        </w:trPr>
        <w:tc>
          <w:tcPr>
            <w:tcW w:w="4930" w:type="dxa"/>
            <w:shd w:val="clear" w:color="auto" w:fill="DCE6F0"/>
          </w:tcPr>
          <w:p w:rsidR="00570662" w:rsidRDefault="007E733E">
            <w:pPr>
              <w:pStyle w:val="TableParagraph"/>
              <w:spacing w:before="4" w:line="175" w:lineRule="exact"/>
              <w:ind w:left="31"/>
              <w:rPr>
                <w:sz w:val="16"/>
              </w:rPr>
            </w:pPr>
            <w:r>
              <w:rPr>
                <w:sz w:val="16"/>
              </w:rPr>
              <w:t>22- Patrimonio comunitario</w:t>
            </w:r>
          </w:p>
        </w:tc>
        <w:tc>
          <w:tcPr>
            <w:tcW w:w="1674" w:type="dxa"/>
            <w:shd w:val="clear" w:color="auto" w:fill="DCE6F0"/>
          </w:tcPr>
          <w:p w:rsidR="00570662" w:rsidRDefault="007E733E">
            <w:pPr>
              <w:pStyle w:val="TableParagraph"/>
              <w:spacing w:before="4" w:line="175" w:lineRule="exact"/>
              <w:ind w:right="215"/>
              <w:jc w:val="right"/>
              <w:rPr>
                <w:sz w:val="16"/>
              </w:rPr>
            </w:pPr>
            <w:r>
              <w:rPr>
                <w:sz w:val="16"/>
              </w:rPr>
              <w:t>25.0%</w:t>
            </w:r>
          </w:p>
        </w:tc>
        <w:tc>
          <w:tcPr>
            <w:tcW w:w="1419" w:type="dxa"/>
            <w:shd w:val="clear" w:color="auto" w:fill="DCE6F0"/>
          </w:tcPr>
          <w:p w:rsidR="00570662" w:rsidRDefault="007E733E">
            <w:pPr>
              <w:pStyle w:val="TableParagraph"/>
              <w:spacing w:before="4" w:line="175" w:lineRule="exact"/>
              <w:ind w:right="33"/>
              <w:jc w:val="right"/>
              <w:rPr>
                <w:sz w:val="16"/>
              </w:rPr>
            </w:pPr>
            <w:r>
              <w:rPr>
                <w:sz w:val="16"/>
              </w:rPr>
              <w:t>100.0%</w:t>
            </w:r>
          </w:p>
        </w:tc>
      </w:tr>
      <w:tr w:rsidR="00570662">
        <w:trPr>
          <w:trHeight w:val="3343"/>
        </w:trPr>
        <w:tc>
          <w:tcPr>
            <w:tcW w:w="4930" w:type="dxa"/>
          </w:tcPr>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7E733E">
            <w:pPr>
              <w:pStyle w:val="TableParagraph"/>
              <w:spacing w:before="111" w:line="240" w:lineRule="auto"/>
              <w:ind w:left="26"/>
              <w:rPr>
                <w:sz w:val="13"/>
              </w:rPr>
            </w:pPr>
            <w:r>
              <w:rPr>
                <w:w w:val="105"/>
                <w:sz w:val="13"/>
              </w:rPr>
              <w:t>*% de PHLI Nacional (INEGI, 2010)</w:t>
            </w:r>
          </w:p>
        </w:tc>
        <w:tc>
          <w:tcPr>
            <w:tcW w:w="1674" w:type="dxa"/>
          </w:tcPr>
          <w:p w:rsidR="00570662" w:rsidRDefault="00570662">
            <w:pPr>
              <w:pStyle w:val="TableParagraph"/>
              <w:spacing w:before="0" w:line="240" w:lineRule="auto"/>
              <w:rPr>
                <w:sz w:val="16"/>
              </w:rPr>
            </w:pPr>
          </w:p>
        </w:tc>
        <w:tc>
          <w:tcPr>
            <w:tcW w:w="1419" w:type="dxa"/>
          </w:tcPr>
          <w:p w:rsidR="00570662" w:rsidRDefault="00570662">
            <w:pPr>
              <w:pStyle w:val="TableParagraph"/>
              <w:spacing w:before="0" w:line="240" w:lineRule="auto"/>
              <w:rPr>
                <w:sz w:val="16"/>
              </w:rPr>
            </w:pPr>
          </w:p>
        </w:tc>
      </w:tr>
      <w:tr w:rsidR="00570662">
        <w:trPr>
          <w:trHeight w:val="199"/>
        </w:trPr>
        <w:tc>
          <w:tcPr>
            <w:tcW w:w="8023" w:type="dxa"/>
            <w:gridSpan w:val="3"/>
          </w:tcPr>
          <w:p w:rsidR="00570662" w:rsidRDefault="007E733E">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70662">
        <w:trPr>
          <w:trHeight w:val="175"/>
        </w:trPr>
        <w:tc>
          <w:tcPr>
            <w:tcW w:w="4930" w:type="dxa"/>
          </w:tcPr>
          <w:p w:rsidR="00570662" w:rsidRDefault="007E733E">
            <w:pPr>
              <w:pStyle w:val="TableParagraph"/>
              <w:spacing w:before="24" w:line="130" w:lineRule="exact"/>
              <w:ind w:left="60"/>
              <w:rPr>
                <w:sz w:val="13"/>
              </w:rPr>
            </w:pPr>
            <w:r>
              <w:rPr>
                <w:w w:val="105"/>
                <w:sz w:val="13"/>
              </w:rPr>
              <w:t>Agosto 2013</w:t>
            </w:r>
          </w:p>
        </w:tc>
        <w:tc>
          <w:tcPr>
            <w:tcW w:w="1674" w:type="dxa"/>
          </w:tcPr>
          <w:p w:rsidR="00570662" w:rsidRDefault="00570662">
            <w:pPr>
              <w:pStyle w:val="TableParagraph"/>
              <w:spacing w:before="0" w:line="240" w:lineRule="auto"/>
              <w:rPr>
                <w:sz w:val="10"/>
              </w:rPr>
            </w:pPr>
          </w:p>
        </w:tc>
        <w:tc>
          <w:tcPr>
            <w:tcW w:w="1419" w:type="dxa"/>
          </w:tcPr>
          <w:p w:rsidR="00570662" w:rsidRDefault="00570662">
            <w:pPr>
              <w:pStyle w:val="TableParagraph"/>
              <w:spacing w:before="0" w:line="240" w:lineRule="auto"/>
              <w:rPr>
                <w:sz w:val="10"/>
              </w:rPr>
            </w:pPr>
          </w:p>
        </w:tc>
      </w:tr>
    </w:tbl>
    <w:p w:rsidR="00570662" w:rsidRDefault="00570662">
      <w:pPr>
        <w:rPr>
          <w:sz w:val="10"/>
        </w:rPr>
        <w:sectPr w:rsidR="00570662">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570662">
        <w:trPr>
          <w:trHeight w:val="249"/>
        </w:trPr>
        <w:tc>
          <w:tcPr>
            <w:tcW w:w="2579" w:type="dxa"/>
            <w:tcBorders>
              <w:top w:val="nil"/>
              <w:left w:val="nil"/>
              <w:bottom w:val="nil"/>
              <w:right w:val="nil"/>
            </w:tcBorders>
          </w:tcPr>
          <w:p w:rsidR="00570662" w:rsidRDefault="00570662">
            <w:pPr>
              <w:pStyle w:val="TableParagraph"/>
              <w:spacing w:before="0" w:line="240" w:lineRule="auto"/>
              <w:rPr>
                <w:sz w:val="12"/>
              </w:rPr>
            </w:pPr>
          </w:p>
        </w:tc>
        <w:tc>
          <w:tcPr>
            <w:tcW w:w="4096" w:type="dxa"/>
            <w:tcBorders>
              <w:top w:val="nil"/>
              <w:left w:val="nil"/>
              <w:bottom w:val="nil"/>
              <w:right w:val="nil"/>
            </w:tcBorders>
          </w:tcPr>
          <w:p w:rsidR="00570662" w:rsidRDefault="007E733E">
            <w:pPr>
              <w:pStyle w:val="TableParagraph"/>
              <w:spacing w:before="0" w:line="206" w:lineRule="exact"/>
              <w:ind w:left="1043"/>
              <w:rPr>
                <w:b/>
                <w:sz w:val="18"/>
              </w:rPr>
            </w:pPr>
            <w:r>
              <w:rPr>
                <w:b/>
                <w:w w:val="105"/>
                <w:sz w:val="18"/>
              </w:rPr>
              <w:t xml:space="preserve">El Barco, </w:t>
            </w:r>
            <w:proofErr w:type="spellStart"/>
            <w:r>
              <w:rPr>
                <w:b/>
                <w:w w:val="105"/>
                <w:sz w:val="18"/>
              </w:rPr>
              <w:t>Lolotla</w:t>
            </w:r>
            <w:proofErr w:type="spellEnd"/>
          </w:p>
        </w:tc>
        <w:tc>
          <w:tcPr>
            <w:tcW w:w="949" w:type="dxa"/>
            <w:tcBorders>
              <w:top w:val="nil"/>
              <w:left w:val="nil"/>
              <w:bottom w:val="nil"/>
              <w:right w:val="nil"/>
            </w:tcBorders>
          </w:tcPr>
          <w:p w:rsidR="00570662" w:rsidRDefault="00570662">
            <w:pPr>
              <w:pStyle w:val="TableParagraph"/>
              <w:spacing w:before="0" w:line="240" w:lineRule="auto"/>
              <w:rPr>
                <w:sz w:val="12"/>
              </w:rPr>
            </w:pPr>
          </w:p>
        </w:tc>
        <w:tc>
          <w:tcPr>
            <w:tcW w:w="969" w:type="dxa"/>
            <w:tcBorders>
              <w:top w:val="nil"/>
              <w:left w:val="nil"/>
              <w:bottom w:val="nil"/>
              <w:right w:val="nil"/>
            </w:tcBorders>
          </w:tcPr>
          <w:p w:rsidR="00570662" w:rsidRDefault="00570662">
            <w:pPr>
              <w:pStyle w:val="TableParagraph"/>
              <w:spacing w:before="0" w:line="240" w:lineRule="auto"/>
              <w:rPr>
                <w:sz w:val="12"/>
              </w:rPr>
            </w:pPr>
          </w:p>
        </w:tc>
      </w:tr>
      <w:tr w:rsidR="00570662">
        <w:trPr>
          <w:trHeight w:val="234"/>
        </w:trPr>
        <w:tc>
          <w:tcPr>
            <w:tcW w:w="2579" w:type="dxa"/>
            <w:tcBorders>
              <w:top w:val="nil"/>
              <w:left w:val="nil"/>
              <w:bottom w:val="nil"/>
              <w:right w:val="nil"/>
            </w:tcBorders>
          </w:tcPr>
          <w:p w:rsidR="00570662" w:rsidRDefault="00570662">
            <w:pPr>
              <w:pStyle w:val="TableParagraph"/>
              <w:spacing w:before="0" w:line="240" w:lineRule="auto"/>
              <w:rPr>
                <w:sz w:val="12"/>
              </w:rPr>
            </w:pPr>
          </w:p>
        </w:tc>
        <w:tc>
          <w:tcPr>
            <w:tcW w:w="4096" w:type="dxa"/>
            <w:tcBorders>
              <w:top w:val="nil"/>
              <w:left w:val="nil"/>
              <w:bottom w:val="nil"/>
              <w:right w:val="nil"/>
            </w:tcBorders>
          </w:tcPr>
          <w:p w:rsidR="00570662" w:rsidRDefault="00570662">
            <w:pPr>
              <w:pStyle w:val="TableParagraph"/>
              <w:spacing w:before="0" w:line="240" w:lineRule="auto"/>
              <w:rPr>
                <w:sz w:val="12"/>
              </w:rPr>
            </w:pPr>
          </w:p>
        </w:tc>
        <w:tc>
          <w:tcPr>
            <w:tcW w:w="949" w:type="dxa"/>
            <w:tcBorders>
              <w:top w:val="nil"/>
              <w:left w:val="nil"/>
              <w:bottom w:val="nil"/>
              <w:right w:val="nil"/>
            </w:tcBorders>
          </w:tcPr>
          <w:p w:rsidR="00570662" w:rsidRDefault="007E733E">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570662" w:rsidRDefault="007E733E">
            <w:pPr>
              <w:pStyle w:val="TableParagraph"/>
              <w:spacing w:before="51" w:line="240" w:lineRule="auto"/>
              <w:ind w:right="23"/>
              <w:jc w:val="right"/>
              <w:rPr>
                <w:sz w:val="14"/>
              </w:rPr>
            </w:pPr>
            <w:r>
              <w:rPr>
                <w:sz w:val="14"/>
              </w:rPr>
              <w:t>HGOLOL002</w:t>
            </w:r>
          </w:p>
        </w:tc>
      </w:tr>
      <w:tr w:rsidR="00570662">
        <w:trPr>
          <w:trHeight w:val="377"/>
        </w:trPr>
        <w:tc>
          <w:tcPr>
            <w:tcW w:w="2579" w:type="dxa"/>
            <w:tcBorders>
              <w:top w:val="nil"/>
              <w:left w:val="nil"/>
              <w:bottom w:val="nil"/>
              <w:right w:val="nil"/>
            </w:tcBorders>
          </w:tcPr>
          <w:p w:rsidR="00570662" w:rsidRDefault="00570662">
            <w:pPr>
              <w:pStyle w:val="TableParagraph"/>
              <w:spacing w:before="0" w:line="240" w:lineRule="auto"/>
              <w:rPr>
                <w:sz w:val="12"/>
              </w:rPr>
            </w:pPr>
          </w:p>
        </w:tc>
        <w:tc>
          <w:tcPr>
            <w:tcW w:w="4096" w:type="dxa"/>
            <w:tcBorders>
              <w:top w:val="nil"/>
              <w:left w:val="nil"/>
              <w:bottom w:val="nil"/>
              <w:right w:val="nil"/>
            </w:tcBorders>
          </w:tcPr>
          <w:p w:rsidR="00570662" w:rsidRDefault="00570662">
            <w:pPr>
              <w:pStyle w:val="TableParagraph"/>
              <w:spacing w:before="0" w:line="240" w:lineRule="auto"/>
              <w:rPr>
                <w:sz w:val="12"/>
              </w:rPr>
            </w:pPr>
          </w:p>
        </w:tc>
        <w:tc>
          <w:tcPr>
            <w:tcW w:w="949" w:type="dxa"/>
            <w:tcBorders>
              <w:top w:val="nil"/>
              <w:left w:val="nil"/>
              <w:bottom w:val="nil"/>
              <w:right w:val="nil"/>
            </w:tcBorders>
          </w:tcPr>
          <w:p w:rsidR="00570662" w:rsidRDefault="007E733E">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570662" w:rsidRDefault="007E733E">
            <w:pPr>
              <w:pStyle w:val="TableParagraph"/>
              <w:spacing w:before="20" w:line="240" w:lineRule="auto"/>
              <w:ind w:right="21"/>
              <w:jc w:val="right"/>
              <w:rPr>
                <w:sz w:val="14"/>
              </w:rPr>
            </w:pPr>
            <w:r>
              <w:rPr>
                <w:w w:val="105"/>
                <w:sz w:val="14"/>
              </w:rPr>
              <w:t>130340006</w:t>
            </w:r>
          </w:p>
        </w:tc>
      </w:tr>
      <w:tr w:rsidR="00570662">
        <w:trPr>
          <w:trHeight w:val="386"/>
        </w:trPr>
        <w:tc>
          <w:tcPr>
            <w:tcW w:w="2579" w:type="dxa"/>
            <w:tcBorders>
              <w:top w:val="nil"/>
              <w:left w:val="nil"/>
              <w:bottom w:val="nil"/>
              <w:right w:val="nil"/>
            </w:tcBorders>
            <w:shd w:val="clear" w:color="auto" w:fill="000000"/>
          </w:tcPr>
          <w:p w:rsidR="00570662" w:rsidRDefault="00570662">
            <w:pPr>
              <w:pStyle w:val="TableParagraph"/>
              <w:spacing w:before="10" w:line="240" w:lineRule="auto"/>
              <w:rPr>
                <w:sz w:val="11"/>
              </w:rPr>
            </w:pPr>
          </w:p>
          <w:p w:rsidR="00570662" w:rsidRDefault="007E733E">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70662" w:rsidRDefault="00570662">
            <w:pPr>
              <w:pStyle w:val="TableParagraph"/>
              <w:spacing w:before="10" w:line="240" w:lineRule="auto"/>
              <w:rPr>
                <w:sz w:val="11"/>
              </w:rPr>
            </w:pPr>
          </w:p>
          <w:p w:rsidR="00570662" w:rsidRDefault="007E733E">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570662" w:rsidRDefault="007E733E">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70662" w:rsidRDefault="00570662">
            <w:pPr>
              <w:pStyle w:val="TableParagraph"/>
              <w:spacing w:before="10" w:line="240" w:lineRule="auto"/>
              <w:rPr>
                <w:sz w:val="11"/>
              </w:rPr>
            </w:pPr>
          </w:p>
          <w:p w:rsidR="00570662" w:rsidRDefault="007E733E">
            <w:pPr>
              <w:pStyle w:val="TableParagraph"/>
              <w:spacing w:before="0" w:line="240" w:lineRule="auto"/>
              <w:ind w:right="52"/>
              <w:jc w:val="right"/>
              <w:rPr>
                <w:b/>
                <w:sz w:val="9"/>
              </w:rPr>
            </w:pPr>
            <w:r>
              <w:rPr>
                <w:b/>
                <w:color w:val="FFFFFF"/>
                <w:w w:val="105"/>
                <w:sz w:val="9"/>
              </w:rPr>
              <w:t>TOTAL OBTENIDO</w:t>
            </w:r>
          </w:p>
        </w:tc>
      </w:tr>
      <w:tr w:rsidR="00570662">
        <w:trPr>
          <w:trHeight w:val="183"/>
        </w:trPr>
        <w:tc>
          <w:tcPr>
            <w:tcW w:w="2579" w:type="dxa"/>
            <w:tcBorders>
              <w:top w:val="nil"/>
            </w:tcBorders>
            <w:shd w:val="clear" w:color="auto" w:fill="92D050"/>
          </w:tcPr>
          <w:p w:rsidR="00570662" w:rsidRDefault="007E733E">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570662" w:rsidRDefault="007E733E">
            <w:pPr>
              <w:pStyle w:val="TableParagraph"/>
              <w:spacing w:before="18"/>
              <w:ind w:left="17"/>
              <w:rPr>
                <w:sz w:val="13"/>
              </w:rPr>
            </w:pPr>
            <w:r>
              <w:rPr>
                <w:w w:val="105"/>
                <w:sz w:val="13"/>
              </w:rPr>
              <w:t>% HLI INEGI</w:t>
            </w:r>
          </w:p>
        </w:tc>
        <w:tc>
          <w:tcPr>
            <w:tcW w:w="949" w:type="dxa"/>
            <w:tcBorders>
              <w:top w:val="nil"/>
            </w:tcBorders>
            <w:shd w:val="clear" w:color="auto" w:fill="92D050"/>
          </w:tcPr>
          <w:p w:rsidR="00570662" w:rsidRDefault="007E733E">
            <w:pPr>
              <w:pStyle w:val="TableParagraph"/>
              <w:spacing w:before="18"/>
              <w:ind w:right="13"/>
              <w:jc w:val="right"/>
              <w:rPr>
                <w:sz w:val="13"/>
              </w:rPr>
            </w:pPr>
            <w:r>
              <w:rPr>
                <w:sz w:val="13"/>
              </w:rPr>
              <w:t>81%</w:t>
            </w:r>
          </w:p>
        </w:tc>
        <w:tc>
          <w:tcPr>
            <w:tcW w:w="969" w:type="dxa"/>
            <w:tcBorders>
              <w:top w:val="nil"/>
            </w:tcBorders>
            <w:shd w:val="clear" w:color="auto" w:fill="92D050"/>
          </w:tcPr>
          <w:p w:rsidR="00570662" w:rsidRDefault="007E733E">
            <w:pPr>
              <w:pStyle w:val="TableParagraph"/>
              <w:spacing w:before="22" w:line="141" w:lineRule="exact"/>
              <w:ind w:right="11"/>
              <w:jc w:val="right"/>
              <w:rPr>
                <w:b/>
                <w:sz w:val="13"/>
              </w:rPr>
            </w:pPr>
            <w:r>
              <w:rPr>
                <w:b/>
                <w:sz w:val="13"/>
              </w:rPr>
              <w:t>80.9%</w:t>
            </w:r>
          </w:p>
        </w:tc>
      </w:tr>
      <w:tr w:rsidR="00570662">
        <w:trPr>
          <w:trHeight w:val="181"/>
        </w:trPr>
        <w:tc>
          <w:tcPr>
            <w:tcW w:w="257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7E733E">
            <w:pPr>
              <w:pStyle w:val="TableParagraph"/>
              <w:spacing w:before="114" w:line="240" w:lineRule="auto"/>
              <w:ind w:left="57"/>
              <w:rPr>
                <w:sz w:val="13"/>
              </w:rPr>
            </w:pPr>
            <w:r>
              <w:rPr>
                <w:w w:val="105"/>
                <w:sz w:val="13"/>
              </w:rPr>
              <w:t>2- Territorio</w:t>
            </w:r>
          </w:p>
        </w:tc>
        <w:tc>
          <w:tcPr>
            <w:tcW w:w="4096" w:type="dxa"/>
            <w:shd w:val="clear" w:color="auto" w:fill="92D050"/>
          </w:tcPr>
          <w:p w:rsidR="00570662" w:rsidRDefault="007E733E">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570662" w:rsidRDefault="007E733E">
            <w:pPr>
              <w:pStyle w:val="TableParagraph"/>
              <w:ind w:right="13"/>
              <w:jc w:val="right"/>
              <w:rPr>
                <w:sz w:val="13"/>
              </w:rPr>
            </w:pPr>
            <w:r>
              <w:rPr>
                <w:sz w:val="13"/>
              </w:rPr>
              <w:t>30%</w:t>
            </w:r>
          </w:p>
        </w:tc>
        <w:tc>
          <w:tcPr>
            <w:tcW w:w="96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7E733E">
            <w:pPr>
              <w:pStyle w:val="TableParagraph"/>
              <w:spacing w:before="119" w:line="240" w:lineRule="auto"/>
              <w:ind w:left="504"/>
              <w:rPr>
                <w:b/>
                <w:sz w:val="13"/>
              </w:rPr>
            </w:pPr>
            <w:r>
              <w:rPr>
                <w:b/>
                <w:w w:val="105"/>
                <w:sz w:val="13"/>
              </w:rPr>
              <w:t>100.0%</w:t>
            </w: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Panteón-cementerio (15%)</w:t>
            </w:r>
          </w:p>
        </w:tc>
        <w:tc>
          <w:tcPr>
            <w:tcW w:w="949" w:type="dxa"/>
            <w:shd w:val="clear" w:color="auto" w:fill="92D050"/>
          </w:tcPr>
          <w:p w:rsidR="00570662" w:rsidRDefault="007E733E">
            <w:pPr>
              <w:pStyle w:val="TableParagraph"/>
              <w:ind w:right="13"/>
              <w:jc w:val="right"/>
              <w:rPr>
                <w:sz w:val="13"/>
              </w:rPr>
            </w:pPr>
            <w:r>
              <w:rPr>
                <w:sz w:val="13"/>
              </w:rPr>
              <w:t>15%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Fuente de agua (10%)</w:t>
            </w:r>
          </w:p>
        </w:tc>
        <w:tc>
          <w:tcPr>
            <w:tcW w:w="949" w:type="dxa"/>
            <w:shd w:val="clear" w:color="auto" w:fill="92D050"/>
          </w:tcPr>
          <w:p w:rsidR="00570662" w:rsidRDefault="007E733E">
            <w:pPr>
              <w:pStyle w:val="TableParagraph"/>
              <w:ind w:right="13"/>
              <w:jc w:val="right"/>
              <w:rPr>
                <w:sz w:val="13"/>
              </w:rPr>
            </w:pPr>
            <w:r>
              <w:rPr>
                <w:sz w:val="13"/>
              </w:rPr>
              <w:t>10%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Siembra o potrero (10%)</w:t>
            </w:r>
          </w:p>
        </w:tc>
        <w:tc>
          <w:tcPr>
            <w:tcW w:w="949" w:type="dxa"/>
            <w:shd w:val="clear" w:color="auto" w:fill="92D050"/>
          </w:tcPr>
          <w:p w:rsidR="00570662" w:rsidRDefault="007E733E">
            <w:pPr>
              <w:pStyle w:val="TableParagraph"/>
              <w:ind w:right="13"/>
              <w:jc w:val="right"/>
              <w:rPr>
                <w:sz w:val="13"/>
              </w:rPr>
            </w:pPr>
            <w:r>
              <w:rPr>
                <w:sz w:val="13"/>
              </w:rPr>
              <w:t>10%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Lugar de culto (15%)</w:t>
            </w:r>
          </w:p>
        </w:tc>
        <w:tc>
          <w:tcPr>
            <w:tcW w:w="949" w:type="dxa"/>
            <w:shd w:val="clear" w:color="auto" w:fill="92D050"/>
          </w:tcPr>
          <w:p w:rsidR="00570662" w:rsidRDefault="007E733E">
            <w:pPr>
              <w:pStyle w:val="TableParagraph"/>
              <w:ind w:right="13"/>
              <w:jc w:val="right"/>
              <w:rPr>
                <w:sz w:val="13"/>
              </w:rPr>
            </w:pPr>
            <w:r>
              <w:rPr>
                <w:sz w:val="13"/>
              </w:rPr>
              <w:t>15%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Delegación (10%)</w:t>
            </w:r>
          </w:p>
        </w:tc>
        <w:tc>
          <w:tcPr>
            <w:tcW w:w="949" w:type="dxa"/>
            <w:shd w:val="clear" w:color="auto" w:fill="92D050"/>
          </w:tcPr>
          <w:p w:rsidR="00570662" w:rsidRDefault="007E733E">
            <w:pPr>
              <w:pStyle w:val="TableParagraph"/>
              <w:ind w:right="13"/>
              <w:jc w:val="right"/>
              <w:rPr>
                <w:sz w:val="13"/>
              </w:rPr>
            </w:pPr>
            <w:r>
              <w:rPr>
                <w:sz w:val="13"/>
              </w:rPr>
              <w:t>10%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Espacios comunes (10%)</w:t>
            </w:r>
          </w:p>
        </w:tc>
        <w:tc>
          <w:tcPr>
            <w:tcW w:w="949" w:type="dxa"/>
            <w:shd w:val="clear" w:color="auto" w:fill="92D050"/>
          </w:tcPr>
          <w:p w:rsidR="00570662" w:rsidRDefault="007E733E">
            <w:pPr>
              <w:pStyle w:val="TableParagraph"/>
              <w:ind w:right="13"/>
              <w:jc w:val="right"/>
              <w:rPr>
                <w:sz w:val="13"/>
              </w:rPr>
            </w:pPr>
            <w:r>
              <w:rPr>
                <w:sz w:val="13"/>
              </w:rPr>
              <w:t>10%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2" w:line="240" w:lineRule="auto"/>
              <w:rPr>
                <w:sz w:val="12"/>
              </w:rPr>
            </w:pPr>
          </w:p>
          <w:p w:rsidR="00570662" w:rsidRDefault="007E733E">
            <w:pPr>
              <w:pStyle w:val="TableParagraph"/>
              <w:spacing w:before="1" w:line="240" w:lineRule="auto"/>
              <w:ind w:left="57"/>
              <w:rPr>
                <w:sz w:val="13"/>
              </w:rPr>
            </w:pPr>
            <w:r>
              <w:rPr>
                <w:w w:val="105"/>
                <w:sz w:val="13"/>
              </w:rPr>
              <w:t>3- Autoridad tradicional</w:t>
            </w:r>
          </w:p>
        </w:tc>
        <w:tc>
          <w:tcPr>
            <w:tcW w:w="4096" w:type="dxa"/>
            <w:shd w:val="clear" w:color="auto" w:fill="92D050"/>
          </w:tcPr>
          <w:p w:rsidR="00570662" w:rsidRDefault="007E733E">
            <w:pPr>
              <w:pStyle w:val="TableParagraph"/>
              <w:ind w:left="17"/>
              <w:rPr>
                <w:sz w:val="13"/>
              </w:rPr>
            </w:pPr>
            <w:r>
              <w:rPr>
                <w:w w:val="105"/>
                <w:sz w:val="13"/>
              </w:rPr>
              <w:t>Consejo (40%)</w:t>
            </w:r>
          </w:p>
        </w:tc>
        <w:tc>
          <w:tcPr>
            <w:tcW w:w="949" w:type="dxa"/>
            <w:shd w:val="clear" w:color="auto" w:fill="92D050"/>
          </w:tcPr>
          <w:p w:rsidR="00570662" w:rsidRDefault="007E733E">
            <w:pPr>
              <w:pStyle w:val="TableParagraph"/>
              <w:ind w:right="13"/>
              <w:jc w:val="right"/>
              <w:rPr>
                <w:sz w:val="13"/>
              </w:rPr>
            </w:pPr>
            <w:r>
              <w:rPr>
                <w:sz w:val="13"/>
              </w:rPr>
              <w:t>40%</w:t>
            </w:r>
          </w:p>
        </w:tc>
        <w:tc>
          <w:tcPr>
            <w:tcW w:w="96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7" w:line="240" w:lineRule="auto"/>
              <w:rPr>
                <w:sz w:val="12"/>
              </w:rPr>
            </w:pPr>
          </w:p>
          <w:p w:rsidR="00570662" w:rsidRDefault="007E733E">
            <w:pPr>
              <w:pStyle w:val="TableParagraph"/>
              <w:spacing w:before="0" w:line="240" w:lineRule="auto"/>
              <w:ind w:left="571"/>
              <w:rPr>
                <w:b/>
                <w:sz w:val="13"/>
              </w:rPr>
            </w:pPr>
            <w:r>
              <w:rPr>
                <w:b/>
                <w:w w:val="105"/>
                <w:sz w:val="13"/>
              </w:rPr>
              <w:t>60.0%</w:t>
            </w: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Mayordomo (30%)</w:t>
            </w:r>
          </w:p>
        </w:tc>
        <w:tc>
          <w:tcPr>
            <w:tcW w:w="949" w:type="dxa"/>
            <w:shd w:val="clear" w:color="auto" w:fill="92D050"/>
          </w:tcPr>
          <w:p w:rsidR="00570662" w:rsidRDefault="007E733E">
            <w:pPr>
              <w:pStyle w:val="TableParagraph"/>
              <w:ind w:right="13"/>
              <w:jc w:val="right"/>
              <w:rPr>
                <w:sz w:val="13"/>
              </w:rPr>
            </w:pPr>
            <w:r>
              <w:rPr>
                <w:sz w:val="13"/>
              </w:rPr>
              <w:t>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Delegado (10%) + (10%) si lo denominan en lengua indígena, total (20%)</w:t>
            </w:r>
          </w:p>
        </w:tc>
        <w:tc>
          <w:tcPr>
            <w:tcW w:w="949" w:type="dxa"/>
            <w:shd w:val="clear" w:color="auto" w:fill="92D050"/>
          </w:tcPr>
          <w:p w:rsidR="00570662" w:rsidRDefault="007E733E">
            <w:pPr>
              <w:pStyle w:val="TableParagraph"/>
              <w:ind w:right="13"/>
              <w:jc w:val="right"/>
              <w:rPr>
                <w:sz w:val="13"/>
              </w:rPr>
            </w:pPr>
            <w:r>
              <w:rPr>
                <w:sz w:val="13"/>
              </w:rPr>
              <w:t>10%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Auxiliares (10%)</w:t>
            </w:r>
          </w:p>
        </w:tc>
        <w:tc>
          <w:tcPr>
            <w:tcW w:w="949" w:type="dxa"/>
            <w:shd w:val="clear" w:color="auto" w:fill="92D050"/>
          </w:tcPr>
          <w:p w:rsidR="00570662" w:rsidRDefault="007E733E">
            <w:pPr>
              <w:pStyle w:val="TableParagraph"/>
              <w:ind w:right="13"/>
              <w:jc w:val="right"/>
              <w:rPr>
                <w:sz w:val="13"/>
              </w:rPr>
            </w:pPr>
            <w:r>
              <w:rPr>
                <w:sz w:val="13"/>
              </w:rPr>
              <w:t>10%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shd w:val="clear" w:color="auto" w:fill="92D050"/>
          </w:tcPr>
          <w:p w:rsidR="00570662" w:rsidRDefault="007E733E">
            <w:pPr>
              <w:pStyle w:val="TableParagraph"/>
              <w:ind w:left="57"/>
              <w:rPr>
                <w:sz w:val="13"/>
              </w:rPr>
            </w:pPr>
            <w:r>
              <w:rPr>
                <w:w w:val="105"/>
                <w:sz w:val="13"/>
              </w:rPr>
              <w:t>4- Asamblea comunitaria</w:t>
            </w:r>
          </w:p>
        </w:tc>
        <w:tc>
          <w:tcPr>
            <w:tcW w:w="4096" w:type="dxa"/>
            <w:shd w:val="clear" w:color="auto" w:fill="92D050"/>
          </w:tcPr>
          <w:p w:rsidR="00570662" w:rsidRDefault="007E733E">
            <w:pPr>
              <w:pStyle w:val="TableParagraph"/>
              <w:ind w:left="17"/>
              <w:rPr>
                <w:sz w:val="13"/>
              </w:rPr>
            </w:pPr>
            <w:r>
              <w:rPr>
                <w:w w:val="105"/>
                <w:sz w:val="13"/>
              </w:rPr>
              <w:t>Si (100%) No (0%)</w:t>
            </w:r>
          </w:p>
        </w:tc>
        <w:tc>
          <w:tcPr>
            <w:tcW w:w="949" w:type="dxa"/>
            <w:shd w:val="clear" w:color="auto" w:fill="92D050"/>
          </w:tcPr>
          <w:p w:rsidR="00570662" w:rsidRDefault="007E733E">
            <w:pPr>
              <w:pStyle w:val="TableParagraph"/>
              <w:ind w:right="13"/>
              <w:jc w:val="right"/>
              <w:rPr>
                <w:sz w:val="13"/>
              </w:rPr>
            </w:pPr>
            <w:r>
              <w:rPr>
                <w:sz w:val="13"/>
              </w:rPr>
              <w:t>100%</w:t>
            </w:r>
          </w:p>
        </w:tc>
        <w:tc>
          <w:tcPr>
            <w:tcW w:w="969" w:type="dxa"/>
            <w:shd w:val="clear" w:color="auto" w:fill="92D050"/>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3" w:line="240" w:lineRule="auto"/>
              <w:rPr>
                <w:sz w:val="12"/>
              </w:rPr>
            </w:pPr>
          </w:p>
          <w:p w:rsidR="00570662" w:rsidRDefault="007E733E">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570662" w:rsidRDefault="007E733E">
            <w:pPr>
              <w:pStyle w:val="TableParagraph"/>
              <w:ind w:left="17"/>
              <w:rPr>
                <w:sz w:val="13"/>
              </w:rPr>
            </w:pPr>
            <w:r>
              <w:rPr>
                <w:w w:val="105"/>
                <w:sz w:val="13"/>
              </w:rPr>
              <w:t>Comité A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8" w:line="240" w:lineRule="auto"/>
              <w:rPr>
                <w:sz w:val="12"/>
              </w:rPr>
            </w:pPr>
          </w:p>
          <w:p w:rsidR="00570662" w:rsidRDefault="007E733E">
            <w:pPr>
              <w:pStyle w:val="TableParagraph"/>
              <w:spacing w:before="0" w:line="240" w:lineRule="auto"/>
              <w:ind w:left="504"/>
              <w:rPr>
                <w:b/>
                <w:sz w:val="13"/>
              </w:rPr>
            </w:pPr>
            <w:r>
              <w:rPr>
                <w:b/>
                <w:w w:val="105"/>
                <w:sz w:val="13"/>
              </w:rPr>
              <w:t>100.0%</w:t>
            </w:r>
          </w:p>
        </w:tc>
      </w:tr>
      <w:tr w:rsidR="00570662">
        <w:trPr>
          <w:trHeight w:val="182"/>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spacing w:before="17"/>
              <w:ind w:left="17"/>
              <w:rPr>
                <w:sz w:val="13"/>
              </w:rPr>
            </w:pPr>
            <w:r>
              <w:rPr>
                <w:w w:val="105"/>
                <w:sz w:val="13"/>
              </w:rPr>
              <w:t>Comité B (25%)</w:t>
            </w:r>
          </w:p>
        </w:tc>
        <w:tc>
          <w:tcPr>
            <w:tcW w:w="949" w:type="dxa"/>
            <w:shd w:val="clear" w:color="auto" w:fill="92D050"/>
          </w:tcPr>
          <w:p w:rsidR="00570662" w:rsidRDefault="007E733E">
            <w:pPr>
              <w:pStyle w:val="TableParagraph"/>
              <w:spacing w:before="17"/>
              <w:ind w:right="13"/>
              <w:jc w:val="right"/>
              <w:rPr>
                <w:sz w:val="13"/>
              </w:rPr>
            </w:pPr>
            <w:r>
              <w:rPr>
                <w:sz w:val="13"/>
              </w:rPr>
              <w:t>25%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Comité C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Comité D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shd w:val="clear" w:color="auto" w:fill="92D050"/>
          </w:tcPr>
          <w:p w:rsidR="00570662" w:rsidRDefault="007E733E">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70662" w:rsidRDefault="007E733E">
            <w:pPr>
              <w:pStyle w:val="TableParagraph"/>
              <w:ind w:left="17"/>
              <w:rPr>
                <w:sz w:val="13"/>
              </w:rPr>
            </w:pPr>
            <w:r>
              <w:rPr>
                <w:w w:val="105"/>
                <w:sz w:val="13"/>
              </w:rPr>
              <w:t>Si (100%) No (0%)</w:t>
            </w:r>
          </w:p>
        </w:tc>
        <w:tc>
          <w:tcPr>
            <w:tcW w:w="949" w:type="dxa"/>
            <w:shd w:val="clear" w:color="auto" w:fill="92D050"/>
          </w:tcPr>
          <w:p w:rsidR="00570662" w:rsidRDefault="007E733E">
            <w:pPr>
              <w:pStyle w:val="TableParagraph"/>
              <w:ind w:right="13"/>
              <w:jc w:val="right"/>
              <w:rPr>
                <w:sz w:val="13"/>
              </w:rPr>
            </w:pPr>
            <w:r>
              <w:rPr>
                <w:sz w:val="13"/>
              </w:rPr>
              <w:t>100%</w:t>
            </w:r>
          </w:p>
        </w:tc>
        <w:tc>
          <w:tcPr>
            <w:tcW w:w="969" w:type="dxa"/>
            <w:shd w:val="clear" w:color="auto" w:fill="92D050"/>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vMerge w:val="restart"/>
            <w:shd w:val="clear" w:color="auto" w:fill="92D050"/>
          </w:tcPr>
          <w:p w:rsidR="00570662" w:rsidRDefault="007E733E">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70662" w:rsidRDefault="007E733E">
            <w:pPr>
              <w:pStyle w:val="TableParagraph"/>
              <w:ind w:left="17"/>
              <w:rPr>
                <w:sz w:val="13"/>
              </w:rPr>
            </w:pPr>
            <w:r>
              <w:rPr>
                <w:w w:val="105"/>
                <w:sz w:val="13"/>
              </w:rPr>
              <w:t>Resolución de faltas y delitos al interior (40%)</w:t>
            </w:r>
          </w:p>
        </w:tc>
        <w:tc>
          <w:tcPr>
            <w:tcW w:w="949" w:type="dxa"/>
            <w:shd w:val="clear" w:color="auto" w:fill="92D050"/>
          </w:tcPr>
          <w:p w:rsidR="00570662" w:rsidRDefault="007E733E">
            <w:pPr>
              <w:pStyle w:val="TableParagraph"/>
              <w:ind w:right="13"/>
              <w:jc w:val="right"/>
              <w:rPr>
                <w:sz w:val="13"/>
              </w:rPr>
            </w:pPr>
            <w:r>
              <w:rPr>
                <w:sz w:val="13"/>
              </w:rPr>
              <w:t>40%</w:t>
            </w:r>
          </w:p>
        </w:tc>
        <w:tc>
          <w:tcPr>
            <w:tcW w:w="969" w:type="dxa"/>
            <w:vMerge w:val="restart"/>
            <w:shd w:val="clear" w:color="auto" w:fill="92D050"/>
          </w:tcPr>
          <w:p w:rsidR="00570662" w:rsidRDefault="00570662">
            <w:pPr>
              <w:pStyle w:val="TableParagraph"/>
              <w:spacing w:before="1" w:line="240" w:lineRule="auto"/>
              <w:rPr>
                <w:sz w:val="18"/>
              </w:rPr>
            </w:pPr>
          </w:p>
          <w:p w:rsidR="00570662" w:rsidRDefault="007E733E">
            <w:pPr>
              <w:pStyle w:val="TableParagraph"/>
              <w:spacing w:before="0" w:line="240" w:lineRule="auto"/>
              <w:ind w:left="504"/>
              <w:rPr>
                <w:b/>
                <w:sz w:val="13"/>
              </w:rPr>
            </w:pPr>
            <w:r>
              <w:rPr>
                <w:b/>
                <w:w w:val="105"/>
                <w:sz w:val="13"/>
              </w:rPr>
              <w:t>100.0%</w:t>
            </w: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Autoridad comunitaria que resuelve (40%)</w:t>
            </w:r>
          </w:p>
        </w:tc>
        <w:tc>
          <w:tcPr>
            <w:tcW w:w="949" w:type="dxa"/>
            <w:shd w:val="clear" w:color="auto" w:fill="92D050"/>
          </w:tcPr>
          <w:p w:rsidR="00570662" w:rsidRDefault="007E733E">
            <w:pPr>
              <w:pStyle w:val="TableParagraph"/>
              <w:ind w:right="13"/>
              <w:jc w:val="right"/>
              <w:rPr>
                <w:sz w:val="13"/>
              </w:rPr>
            </w:pPr>
            <w:r>
              <w:rPr>
                <w:sz w:val="13"/>
              </w:rPr>
              <w:t>40%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Espacio reclusión (20%)</w:t>
            </w:r>
          </w:p>
        </w:tc>
        <w:tc>
          <w:tcPr>
            <w:tcW w:w="949" w:type="dxa"/>
            <w:shd w:val="clear" w:color="auto" w:fill="92D050"/>
          </w:tcPr>
          <w:p w:rsidR="00570662" w:rsidRDefault="007E733E">
            <w:pPr>
              <w:pStyle w:val="TableParagraph"/>
              <w:ind w:right="13"/>
              <w:jc w:val="right"/>
              <w:rPr>
                <w:sz w:val="13"/>
              </w:rPr>
            </w:pPr>
            <w:r>
              <w:rPr>
                <w:sz w:val="13"/>
              </w:rPr>
              <w:t>20%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shd w:val="clear" w:color="auto" w:fill="92D050"/>
          </w:tcPr>
          <w:p w:rsidR="00570662" w:rsidRDefault="007E733E">
            <w:pPr>
              <w:pStyle w:val="TableParagraph"/>
              <w:ind w:left="57"/>
              <w:rPr>
                <w:sz w:val="13"/>
              </w:rPr>
            </w:pPr>
            <w:r>
              <w:rPr>
                <w:w w:val="105"/>
                <w:sz w:val="13"/>
              </w:rPr>
              <w:t>8- Trabajo comunitario</w:t>
            </w:r>
          </w:p>
        </w:tc>
        <w:tc>
          <w:tcPr>
            <w:tcW w:w="4096" w:type="dxa"/>
            <w:shd w:val="clear" w:color="auto" w:fill="92D050"/>
          </w:tcPr>
          <w:p w:rsidR="00570662" w:rsidRDefault="007E733E">
            <w:pPr>
              <w:pStyle w:val="TableParagraph"/>
              <w:ind w:left="17"/>
              <w:rPr>
                <w:sz w:val="13"/>
              </w:rPr>
            </w:pPr>
            <w:r>
              <w:rPr>
                <w:w w:val="105"/>
                <w:sz w:val="13"/>
              </w:rPr>
              <w:t>Si (100%) No (0%)</w:t>
            </w:r>
          </w:p>
        </w:tc>
        <w:tc>
          <w:tcPr>
            <w:tcW w:w="949" w:type="dxa"/>
            <w:shd w:val="clear" w:color="auto" w:fill="92D050"/>
          </w:tcPr>
          <w:p w:rsidR="00570662" w:rsidRDefault="007E733E">
            <w:pPr>
              <w:pStyle w:val="TableParagraph"/>
              <w:ind w:right="13"/>
              <w:jc w:val="right"/>
              <w:rPr>
                <w:sz w:val="13"/>
              </w:rPr>
            </w:pPr>
            <w:r>
              <w:rPr>
                <w:sz w:val="13"/>
              </w:rPr>
              <w:t>100%</w:t>
            </w:r>
          </w:p>
        </w:tc>
        <w:tc>
          <w:tcPr>
            <w:tcW w:w="969" w:type="dxa"/>
            <w:shd w:val="clear" w:color="auto" w:fill="92D050"/>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2" w:line="240" w:lineRule="auto"/>
              <w:rPr>
                <w:sz w:val="12"/>
              </w:rPr>
            </w:pPr>
          </w:p>
          <w:p w:rsidR="00570662" w:rsidRDefault="007E733E">
            <w:pPr>
              <w:pStyle w:val="TableParagraph"/>
              <w:spacing w:before="1" w:line="240" w:lineRule="auto"/>
              <w:ind w:left="57"/>
              <w:rPr>
                <w:sz w:val="13"/>
              </w:rPr>
            </w:pPr>
            <w:r>
              <w:rPr>
                <w:w w:val="105"/>
                <w:sz w:val="13"/>
              </w:rPr>
              <w:t>9- Medicina Tradicional</w:t>
            </w:r>
          </w:p>
        </w:tc>
        <w:tc>
          <w:tcPr>
            <w:tcW w:w="4096" w:type="dxa"/>
            <w:shd w:val="clear" w:color="auto" w:fill="92D050"/>
          </w:tcPr>
          <w:p w:rsidR="00570662" w:rsidRDefault="007E733E">
            <w:pPr>
              <w:pStyle w:val="TableParagraph"/>
              <w:ind w:left="17"/>
              <w:rPr>
                <w:sz w:val="13"/>
              </w:rPr>
            </w:pPr>
            <w:r>
              <w:rPr>
                <w:w w:val="105"/>
                <w:sz w:val="13"/>
              </w:rPr>
              <w:t>Enfermedad cultural A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7" w:line="240" w:lineRule="auto"/>
              <w:rPr>
                <w:sz w:val="12"/>
              </w:rPr>
            </w:pPr>
          </w:p>
          <w:p w:rsidR="00570662" w:rsidRDefault="007E733E">
            <w:pPr>
              <w:pStyle w:val="TableParagraph"/>
              <w:spacing w:before="0" w:line="240" w:lineRule="auto"/>
              <w:ind w:left="571"/>
              <w:rPr>
                <w:b/>
                <w:sz w:val="13"/>
              </w:rPr>
            </w:pPr>
            <w:r>
              <w:rPr>
                <w:b/>
                <w:w w:val="105"/>
                <w:sz w:val="13"/>
              </w:rPr>
              <w:t>25.0%</w:t>
            </w: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Enfermedad cultural B (25%)</w:t>
            </w:r>
          </w:p>
        </w:tc>
        <w:tc>
          <w:tcPr>
            <w:tcW w:w="949" w:type="dxa"/>
            <w:shd w:val="clear" w:color="auto" w:fill="92D050"/>
          </w:tcPr>
          <w:p w:rsidR="00570662" w:rsidRDefault="007E733E">
            <w:pPr>
              <w:pStyle w:val="TableParagraph"/>
              <w:ind w:right="13"/>
              <w:jc w:val="right"/>
              <w:rPr>
                <w:sz w:val="13"/>
              </w:rPr>
            </w:pPr>
            <w:r>
              <w:rPr>
                <w:sz w:val="13"/>
              </w:rPr>
              <w:t>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Enfermedad cultural C (25%)</w:t>
            </w:r>
          </w:p>
        </w:tc>
        <w:tc>
          <w:tcPr>
            <w:tcW w:w="949" w:type="dxa"/>
            <w:shd w:val="clear" w:color="auto" w:fill="92D050"/>
          </w:tcPr>
          <w:p w:rsidR="00570662" w:rsidRDefault="007E733E">
            <w:pPr>
              <w:pStyle w:val="TableParagraph"/>
              <w:ind w:right="13"/>
              <w:jc w:val="right"/>
              <w:rPr>
                <w:sz w:val="13"/>
              </w:rPr>
            </w:pPr>
            <w:r>
              <w:rPr>
                <w:sz w:val="13"/>
              </w:rPr>
              <w:t>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Enfermedad cultural D (25%)</w:t>
            </w:r>
          </w:p>
        </w:tc>
        <w:tc>
          <w:tcPr>
            <w:tcW w:w="949" w:type="dxa"/>
            <w:shd w:val="clear" w:color="auto" w:fill="92D050"/>
          </w:tcPr>
          <w:p w:rsidR="00570662" w:rsidRDefault="007E733E">
            <w:pPr>
              <w:pStyle w:val="TableParagraph"/>
              <w:ind w:right="13"/>
              <w:jc w:val="right"/>
              <w:rPr>
                <w:sz w:val="13"/>
              </w:rPr>
            </w:pPr>
            <w:r>
              <w:rPr>
                <w:sz w:val="13"/>
              </w:rPr>
              <w:t>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shd w:val="clear" w:color="auto" w:fill="92D050"/>
          </w:tcPr>
          <w:p w:rsidR="00570662" w:rsidRDefault="007E733E">
            <w:pPr>
              <w:pStyle w:val="TableParagraph"/>
              <w:ind w:left="23"/>
              <w:rPr>
                <w:sz w:val="13"/>
              </w:rPr>
            </w:pPr>
            <w:r>
              <w:rPr>
                <w:w w:val="105"/>
                <w:sz w:val="13"/>
              </w:rPr>
              <w:t>10- Parteras tradicionales</w:t>
            </w:r>
          </w:p>
        </w:tc>
        <w:tc>
          <w:tcPr>
            <w:tcW w:w="4096" w:type="dxa"/>
            <w:shd w:val="clear" w:color="auto" w:fill="92D050"/>
          </w:tcPr>
          <w:p w:rsidR="00570662" w:rsidRDefault="007E733E">
            <w:pPr>
              <w:pStyle w:val="TableParagraph"/>
              <w:ind w:left="17"/>
              <w:rPr>
                <w:sz w:val="13"/>
              </w:rPr>
            </w:pPr>
            <w:r>
              <w:rPr>
                <w:w w:val="105"/>
                <w:sz w:val="13"/>
              </w:rPr>
              <w:t>Si (100%) No (0%)</w:t>
            </w:r>
          </w:p>
        </w:tc>
        <w:tc>
          <w:tcPr>
            <w:tcW w:w="949" w:type="dxa"/>
            <w:shd w:val="clear" w:color="auto" w:fill="92D050"/>
          </w:tcPr>
          <w:p w:rsidR="00570662" w:rsidRDefault="007E733E">
            <w:pPr>
              <w:pStyle w:val="TableParagraph"/>
              <w:ind w:right="13"/>
              <w:jc w:val="right"/>
              <w:rPr>
                <w:sz w:val="13"/>
              </w:rPr>
            </w:pPr>
            <w:r>
              <w:rPr>
                <w:sz w:val="13"/>
              </w:rPr>
              <w:t>100%</w:t>
            </w:r>
          </w:p>
        </w:tc>
        <w:tc>
          <w:tcPr>
            <w:tcW w:w="969" w:type="dxa"/>
            <w:shd w:val="clear" w:color="auto" w:fill="92D050"/>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2" w:line="240" w:lineRule="auto"/>
              <w:rPr>
                <w:sz w:val="12"/>
              </w:rPr>
            </w:pPr>
          </w:p>
          <w:p w:rsidR="00570662" w:rsidRDefault="007E733E">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570662" w:rsidRDefault="007E733E">
            <w:pPr>
              <w:pStyle w:val="TableParagraph"/>
              <w:ind w:left="17"/>
              <w:rPr>
                <w:sz w:val="13"/>
              </w:rPr>
            </w:pPr>
            <w:r>
              <w:rPr>
                <w:w w:val="105"/>
                <w:sz w:val="13"/>
              </w:rPr>
              <w:t>Médico tradicional A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7" w:line="240" w:lineRule="auto"/>
              <w:rPr>
                <w:sz w:val="12"/>
              </w:rPr>
            </w:pPr>
          </w:p>
          <w:p w:rsidR="00570662" w:rsidRDefault="007E733E">
            <w:pPr>
              <w:pStyle w:val="TableParagraph"/>
              <w:spacing w:before="0" w:line="240" w:lineRule="auto"/>
              <w:ind w:left="571"/>
              <w:rPr>
                <w:b/>
                <w:sz w:val="13"/>
              </w:rPr>
            </w:pPr>
            <w:r>
              <w:rPr>
                <w:b/>
                <w:w w:val="105"/>
                <w:sz w:val="13"/>
              </w:rPr>
              <w:t>50.0%</w:t>
            </w: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Médico tradicional B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Médico tradicional C (25%)</w:t>
            </w:r>
          </w:p>
        </w:tc>
        <w:tc>
          <w:tcPr>
            <w:tcW w:w="949" w:type="dxa"/>
            <w:shd w:val="clear" w:color="auto" w:fill="92D050"/>
          </w:tcPr>
          <w:p w:rsidR="00570662" w:rsidRDefault="007E733E">
            <w:pPr>
              <w:pStyle w:val="TableParagraph"/>
              <w:ind w:right="13"/>
              <w:jc w:val="right"/>
              <w:rPr>
                <w:sz w:val="13"/>
              </w:rPr>
            </w:pPr>
            <w:r>
              <w:rPr>
                <w:sz w:val="13"/>
              </w:rPr>
              <w:t>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Médico tradicional D (25%)</w:t>
            </w:r>
          </w:p>
        </w:tc>
        <w:tc>
          <w:tcPr>
            <w:tcW w:w="949" w:type="dxa"/>
            <w:shd w:val="clear" w:color="auto" w:fill="92D050"/>
          </w:tcPr>
          <w:p w:rsidR="00570662" w:rsidRDefault="007E733E">
            <w:pPr>
              <w:pStyle w:val="TableParagraph"/>
              <w:ind w:right="13"/>
              <w:jc w:val="right"/>
              <w:rPr>
                <w:sz w:val="13"/>
              </w:rPr>
            </w:pPr>
            <w:r>
              <w:rPr>
                <w:sz w:val="13"/>
              </w:rPr>
              <w:t>0%</w:t>
            </w:r>
          </w:p>
        </w:tc>
        <w:tc>
          <w:tcPr>
            <w:tcW w:w="969" w:type="dxa"/>
            <w:vMerge/>
            <w:tcBorders>
              <w:top w:val="nil"/>
            </w:tcBorders>
            <w:shd w:val="clear" w:color="auto" w:fill="92D050"/>
          </w:tcPr>
          <w:p w:rsidR="00570662" w:rsidRDefault="00570662">
            <w:pPr>
              <w:rPr>
                <w:sz w:val="2"/>
                <w:szCs w:val="2"/>
              </w:rPr>
            </w:pPr>
          </w:p>
        </w:tc>
      </w:tr>
      <w:tr w:rsidR="00570662">
        <w:trPr>
          <w:trHeight w:val="182"/>
        </w:trPr>
        <w:tc>
          <w:tcPr>
            <w:tcW w:w="2579" w:type="dxa"/>
            <w:vMerge w:val="restart"/>
            <w:shd w:val="clear" w:color="auto" w:fill="92D050"/>
          </w:tcPr>
          <w:p w:rsidR="00570662" w:rsidRDefault="00570662">
            <w:pPr>
              <w:pStyle w:val="TableParagraph"/>
              <w:spacing w:before="11" w:line="240" w:lineRule="auto"/>
              <w:rPr>
                <w:sz w:val="18"/>
              </w:rPr>
            </w:pPr>
          </w:p>
          <w:p w:rsidR="00570662" w:rsidRDefault="007E733E">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570662" w:rsidRDefault="007E733E">
            <w:pPr>
              <w:pStyle w:val="TableParagraph"/>
              <w:ind w:left="17"/>
              <w:rPr>
                <w:sz w:val="13"/>
              </w:rPr>
            </w:pPr>
            <w:r>
              <w:rPr>
                <w:w w:val="105"/>
                <w:sz w:val="13"/>
              </w:rPr>
              <w:t>Fiesta A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val="restart"/>
            <w:shd w:val="clear" w:color="auto" w:fill="92D050"/>
          </w:tcPr>
          <w:p w:rsidR="00570662" w:rsidRDefault="00570662">
            <w:pPr>
              <w:pStyle w:val="TableParagraph"/>
              <w:spacing w:before="0" w:line="240" w:lineRule="auto"/>
              <w:rPr>
                <w:sz w:val="14"/>
              </w:rPr>
            </w:pPr>
          </w:p>
          <w:p w:rsidR="00570662" w:rsidRDefault="00570662">
            <w:pPr>
              <w:pStyle w:val="TableParagraph"/>
              <w:spacing w:before="8" w:line="240" w:lineRule="auto"/>
              <w:rPr>
                <w:sz w:val="12"/>
              </w:rPr>
            </w:pPr>
          </w:p>
          <w:p w:rsidR="00570662" w:rsidRDefault="007E733E">
            <w:pPr>
              <w:pStyle w:val="TableParagraph"/>
              <w:spacing w:before="0" w:line="240" w:lineRule="auto"/>
              <w:ind w:left="571"/>
              <w:rPr>
                <w:b/>
                <w:sz w:val="13"/>
              </w:rPr>
            </w:pPr>
            <w:r>
              <w:rPr>
                <w:b/>
                <w:w w:val="105"/>
                <w:sz w:val="13"/>
              </w:rPr>
              <w:t>75.0%</w:t>
            </w: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Fiesta B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Fiesta C (25%)</w:t>
            </w:r>
          </w:p>
        </w:tc>
        <w:tc>
          <w:tcPr>
            <w:tcW w:w="949" w:type="dxa"/>
            <w:shd w:val="clear" w:color="auto" w:fill="92D050"/>
          </w:tcPr>
          <w:p w:rsidR="00570662" w:rsidRDefault="007E733E">
            <w:pPr>
              <w:pStyle w:val="TableParagraph"/>
              <w:ind w:right="13"/>
              <w:jc w:val="right"/>
              <w:rPr>
                <w:sz w:val="13"/>
              </w:rPr>
            </w:pPr>
            <w:r>
              <w:rPr>
                <w:sz w:val="13"/>
              </w:rPr>
              <w:t>25%</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vMerge/>
            <w:tcBorders>
              <w:top w:val="nil"/>
            </w:tcBorders>
            <w:shd w:val="clear" w:color="auto" w:fill="92D050"/>
          </w:tcPr>
          <w:p w:rsidR="00570662" w:rsidRDefault="00570662">
            <w:pPr>
              <w:rPr>
                <w:sz w:val="2"/>
                <w:szCs w:val="2"/>
              </w:rPr>
            </w:pPr>
          </w:p>
        </w:tc>
        <w:tc>
          <w:tcPr>
            <w:tcW w:w="4096" w:type="dxa"/>
            <w:shd w:val="clear" w:color="auto" w:fill="92D050"/>
          </w:tcPr>
          <w:p w:rsidR="00570662" w:rsidRDefault="007E733E">
            <w:pPr>
              <w:pStyle w:val="TableParagraph"/>
              <w:ind w:left="17"/>
              <w:rPr>
                <w:sz w:val="13"/>
              </w:rPr>
            </w:pPr>
            <w:r>
              <w:rPr>
                <w:w w:val="105"/>
                <w:sz w:val="13"/>
              </w:rPr>
              <w:t>Fiesta D (25%)</w:t>
            </w:r>
          </w:p>
        </w:tc>
        <w:tc>
          <w:tcPr>
            <w:tcW w:w="949" w:type="dxa"/>
            <w:shd w:val="clear" w:color="auto" w:fill="92D050"/>
          </w:tcPr>
          <w:p w:rsidR="00570662" w:rsidRDefault="007E733E">
            <w:pPr>
              <w:pStyle w:val="TableParagraph"/>
              <w:ind w:right="13"/>
              <w:jc w:val="right"/>
              <w:rPr>
                <w:sz w:val="13"/>
              </w:rPr>
            </w:pPr>
            <w:r>
              <w:rPr>
                <w:sz w:val="13"/>
              </w:rPr>
              <w:t>0%</w:t>
            </w:r>
          </w:p>
        </w:tc>
        <w:tc>
          <w:tcPr>
            <w:tcW w:w="969" w:type="dxa"/>
            <w:vMerge/>
            <w:tcBorders>
              <w:top w:val="nil"/>
            </w:tcBorders>
            <w:shd w:val="clear" w:color="auto" w:fill="92D050"/>
          </w:tcPr>
          <w:p w:rsidR="00570662" w:rsidRDefault="00570662">
            <w:pPr>
              <w:rPr>
                <w:sz w:val="2"/>
                <w:szCs w:val="2"/>
              </w:rPr>
            </w:pPr>
          </w:p>
        </w:tc>
      </w:tr>
      <w:tr w:rsidR="00570662">
        <w:trPr>
          <w:trHeight w:val="181"/>
        </w:trPr>
        <w:tc>
          <w:tcPr>
            <w:tcW w:w="2579" w:type="dxa"/>
            <w:shd w:val="clear" w:color="auto" w:fill="92D050"/>
          </w:tcPr>
          <w:p w:rsidR="00570662" w:rsidRDefault="007E733E">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70662" w:rsidRDefault="007E733E">
            <w:pPr>
              <w:pStyle w:val="TableParagraph"/>
              <w:ind w:left="17"/>
              <w:rPr>
                <w:sz w:val="13"/>
              </w:rPr>
            </w:pPr>
            <w:r>
              <w:rPr>
                <w:w w:val="105"/>
                <w:sz w:val="13"/>
              </w:rPr>
              <w:t>Si (100%) No (0%)</w:t>
            </w:r>
          </w:p>
        </w:tc>
        <w:tc>
          <w:tcPr>
            <w:tcW w:w="949" w:type="dxa"/>
            <w:shd w:val="clear" w:color="auto" w:fill="92D050"/>
          </w:tcPr>
          <w:p w:rsidR="00570662" w:rsidRDefault="007E733E">
            <w:pPr>
              <w:pStyle w:val="TableParagraph"/>
              <w:ind w:right="13"/>
              <w:jc w:val="right"/>
              <w:rPr>
                <w:sz w:val="13"/>
              </w:rPr>
            </w:pPr>
            <w:r>
              <w:rPr>
                <w:sz w:val="13"/>
              </w:rPr>
              <w:t>100%</w:t>
            </w:r>
          </w:p>
        </w:tc>
        <w:tc>
          <w:tcPr>
            <w:tcW w:w="969" w:type="dxa"/>
            <w:shd w:val="clear" w:color="auto" w:fill="92D050"/>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vMerge w:val="restart"/>
            <w:shd w:val="clear" w:color="auto" w:fill="FFFF00"/>
          </w:tcPr>
          <w:p w:rsidR="00570662" w:rsidRDefault="00570662">
            <w:pPr>
              <w:pStyle w:val="TableParagraph"/>
              <w:spacing w:before="10" w:line="240" w:lineRule="auto"/>
              <w:rPr>
                <w:sz w:val="18"/>
              </w:rPr>
            </w:pPr>
          </w:p>
          <w:p w:rsidR="00570662" w:rsidRDefault="007E733E">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70662" w:rsidRDefault="007E733E">
            <w:pPr>
              <w:pStyle w:val="TableParagraph"/>
              <w:ind w:left="17"/>
              <w:rPr>
                <w:sz w:val="13"/>
              </w:rPr>
            </w:pPr>
            <w:r>
              <w:rPr>
                <w:w w:val="105"/>
                <w:sz w:val="13"/>
              </w:rPr>
              <w:t>Lugar sagrado A (25%)</w:t>
            </w:r>
          </w:p>
        </w:tc>
        <w:tc>
          <w:tcPr>
            <w:tcW w:w="949" w:type="dxa"/>
            <w:shd w:val="clear" w:color="auto" w:fill="FFFF00"/>
          </w:tcPr>
          <w:p w:rsidR="00570662" w:rsidRDefault="007E733E">
            <w:pPr>
              <w:pStyle w:val="TableParagraph"/>
              <w:ind w:right="13"/>
              <w:jc w:val="right"/>
              <w:rPr>
                <w:sz w:val="13"/>
              </w:rPr>
            </w:pPr>
            <w:r>
              <w:rPr>
                <w:sz w:val="13"/>
              </w:rPr>
              <w:t>25%</w:t>
            </w:r>
          </w:p>
        </w:tc>
        <w:tc>
          <w:tcPr>
            <w:tcW w:w="969" w:type="dxa"/>
            <w:vMerge w:val="restart"/>
            <w:shd w:val="clear" w:color="auto" w:fill="FFFF00"/>
          </w:tcPr>
          <w:p w:rsidR="00570662" w:rsidRDefault="00570662">
            <w:pPr>
              <w:pStyle w:val="TableParagraph"/>
              <w:spacing w:before="0" w:line="240" w:lineRule="auto"/>
              <w:rPr>
                <w:sz w:val="14"/>
              </w:rPr>
            </w:pPr>
          </w:p>
          <w:p w:rsidR="00570662" w:rsidRDefault="00570662">
            <w:pPr>
              <w:pStyle w:val="TableParagraph"/>
              <w:spacing w:before="7" w:line="240" w:lineRule="auto"/>
              <w:rPr>
                <w:sz w:val="12"/>
              </w:rPr>
            </w:pPr>
          </w:p>
          <w:p w:rsidR="00570662" w:rsidRDefault="007E733E">
            <w:pPr>
              <w:pStyle w:val="TableParagraph"/>
              <w:spacing w:before="0" w:line="240" w:lineRule="auto"/>
              <w:ind w:left="571"/>
              <w:rPr>
                <w:b/>
                <w:sz w:val="13"/>
              </w:rPr>
            </w:pPr>
            <w:r>
              <w:rPr>
                <w:b/>
                <w:w w:val="105"/>
                <w:sz w:val="13"/>
              </w:rPr>
              <w:t>75.0%</w:t>
            </w:r>
          </w:p>
        </w:tc>
      </w:tr>
      <w:tr w:rsidR="00570662">
        <w:trPr>
          <w:trHeight w:val="181"/>
        </w:trPr>
        <w:tc>
          <w:tcPr>
            <w:tcW w:w="2579" w:type="dxa"/>
            <w:vMerge/>
            <w:tcBorders>
              <w:top w:val="nil"/>
            </w:tcBorders>
            <w:shd w:val="clear" w:color="auto" w:fill="FFFF00"/>
          </w:tcPr>
          <w:p w:rsidR="00570662" w:rsidRDefault="00570662">
            <w:pPr>
              <w:rPr>
                <w:sz w:val="2"/>
                <w:szCs w:val="2"/>
              </w:rPr>
            </w:pPr>
          </w:p>
        </w:tc>
        <w:tc>
          <w:tcPr>
            <w:tcW w:w="4096" w:type="dxa"/>
            <w:shd w:val="clear" w:color="auto" w:fill="FFFF00"/>
          </w:tcPr>
          <w:p w:rsidR="00570662" w:rsidRDefault="007E733E">
            <w:pPr>
              <w:pStyle w:val="TableParagraph"/>
              <w:ind w:left="17"/>
              <w:rPr>
                <w:sz w:val="13"/>
              </w:rPr>
            </w:pPr>
            <w:r>
              <w:rPr>
                <w:w w:val="105"/>
                <w:sz w:val="13"/>
              </w:rPr>
              <w:t>Lugar sagrado B (25%)</w:t>
            </w:r>
          </w:p>
        </w:tc>
        <w:tc>
          <w:tcPr>
            <w:tcW w:w="949" w:type="dxa"/>
            <w:shd w:val="clear" w:color="auto" w:fill="FFFF00"/>
          </w:tcPr>
          <w:p w:rsidR="00570662" w:rsidRDefault="007E733E">
            <w:pPr>
              <w:pStyle w:val="TableParagraph"/>
              <w:ind w:right="13"/>
              <w:jc w:val="right"/>
              <w:rPr>
                <w:sz w:val="13"/>
              </w:rPr>
            </w:pPr>
            <w:r>
              <w:rPr>
                <w:sz w:val="13"/>
              </w:rPr>
              <w:t>25%</w:t>
            </w:r>
          </w:p>
        </w:tc>
        <w:tc>
          <w:tcPr>
            <w:tcW w:w="969" w:type="dxa"/>
            <w:vMerge/>
            <w:tcBorders>
              <w:top w:val="nil"/>
            </w:tcBorders>
            <w:shd w:val="clear" w:color="auto" w:fill="FFFF00"/>
          </w:tcPr>
          <w:p w:rsidR="00570662" w:rsidRDefault="00570662">
            <w:pPr>
              <w:rPr>
                <w:sz w:val="2"/>
                <w:szCs w:val="2"/>
              </w:rPr>
            </w:pPr>
          </w:p>
        </w:tc>
      </w:tr>
      <w:tr w:rsidR="00570662">
        <w:trPr>
          <w:trHeight w:val="181"/>
        </w:trPr>
        <w:tc>
          <w:tcPr>
            <w:tcW w:w="2579" w:type="dxa"/>
            <w:vMerge/>
            <w:tcBorders>
              <w:top w:val="nil"/>
            </w:tcBorders>
            <w:shd w:val="clear" w:color="auto" w:fill="FFFF00"/>
          </w:tcPr>
          <w:p w:rsidR="00570662" w:rsidRDefault="00570662">
            <w:pPr>
              <w:rPr>
                <w:sz w:val="2"/>
                <w:szCs w:val="2"/>
              </w:rPr>
            </w:pPr>
          </w:p>
        </w:tc>
        <w:tc>
          <w:tcPr>
            <w:tcW w:w="4096" w:type="dxa"/>
            <w:shd w:val="clear" w:color="auto" w:fill="FFFF00"/>
          </w:tcPr>
          <w:p w:rsidR="00570662" w:rsidRDefault="007E733E">
            <w:pPr>
              <w:pStyle w:val="TableParagraph"/>
              <w:ind w:left="17"/>
              <w:rPr>
                <w:sz w:val="13"/>
              </w:rPr>
            </w:pPr>
            <w:r>
              <w:rPr>
                <w:w w:val="105"/>
                <w:sz w:val="13"/>
              </w:rPr>
              <w:t>Lugar sagrado C (25%)</w:t>
            </w:r>
          </w:p>
        </w:tc>
        <w:tc>
          <w:tcPr>
            <w:tcW w:w="949" w:type="dxa"/>
            <w:shd w:val="clear" w:color="auto" w:fill="FFFF00"/>
          </w:tcPr>
          <w:p w:rsidR="00570662" w:rsidRDefault="007E733E">
            <w:pPr>
              <w:pStyle w:val="TableParagraph"/>
              <w:ind w:right="13"/>
              <w:jc w:val="right"/>
              <w:rPr>
                <w:sz w:val="13"/>
              </w:rPr>
            </w:pPr>
            <w:r>
              <w:rPr>
                <w:sz w:val="13"/>
              </w:rPr>
              <w:t>25%</w:t>
            </w:r>
          </w:p>
        </w:tc>
        <w:tc>
          <w:tcPr>
            <w:tcW w:w="969" w:type="dxa"/>
            <w:vMerge/>
            <w:tcBorders>
              <w:top w:val="nil"/>
            </w:tcBorders>
            <w:shd w:val="clear" w:color="auto" w:fill="FFFF00"/>
          </w:tcPr>
          <w:p w:rsidR="00570662" w:rsidRDefault="00570662">
            <w:pPr>
              <w:rPr>
                <w:sz w:val="2"/>
                <w:szCs w:val="2"/>
              </w:rPr>
            </w:pPr>
          </w:p>
        </w:tc>
      </w:tr>
      <w:tr w:rsidR="00570662">
        <w:trPr>
          <w:trHeight w:val="181"/>
        </w:trPr>
        <w:tc>
          <w:tcPr>
            <w:tcW w:w="2579" w:type="dxa"/>
            <w:vMerge/>
            <w:tcBorders>
              <w:top w:val="nil"/>
            </w:tcBorders>
            <w:shd w:val="clear" w:color="auto" w:fill="FFFF00"/>
          </w:tcPr>
          <w:p w:rsidR="00570662" w:rsidRDefault="00570662">
            <w:pPr>
              <w:rPr>
                <w:sz w:val="2"/>
                <w:szCs w:val="2"/>
              </w:rPr>
            </w:pPr>
          </w:p>
        </w:tc>
        <w:tc>
          <w:tcPr>
            <w:tcW w:w="4096" w:type="dxa"/>
            <w:shd w:val="clear" w:color="auto" w:fill="FFFF00"/>
          </w:tcPr>
          <w:p w:rsidR="00570662" w:rsidRDefault="007E733E">
            <w:pPr>
              <w:pStyle w:val="TableParagraph"/>
              <w:ind w:left="17"/>
              <w:rPr>
                <w:sz w:val="13"/>
              </w:rPr>
            </w:pPr>
            <w:r>
              <w:rPr>
                <w:w w:val="105"/>
                <w:sz w:val="13"/>
              </w:rPr>
              <w:t>Lugar sagrado D (25%)</w:t>
            </w:r>
          </w:p>
        </w:tc>
        <w:tc>
          <w:tcPr>
            <w:tcW w:w="949" w:type="dxa"/>
            <w:shd w:val="clear" w:color="auto" w:fill="FFFF00"/>
          </w:tcPr>
          <w:p w:rsidR="00570662" w:rsidRDefault="007E733E">
            <w:pPr>
              <w:pStyle w:val="TableParagraph"/>
              <w:ind w:right="13"/>
              <w:jc w:val="right"/>
              <w:rPr>
                <w:sz w:val="13"/>
              </w:rPr>
            </w:pPr>
            <w:r>
              <w:rPr>
                <w:sz w:val="13"/>
              </w:rPr>
              <w:t>0%</w:t>
            </w:r>
          </w:p>
        </w:tc>
        <w:tc>
          <w:tcPr>
            <w:tcW w:w="969" w:type="dxa"/>
            <w:vMerge/>
            <w:tcBorders>
              <w:top w:val="nil"/>
            </w:tcBorders>
            <w:shd w:val="clear" w:color="auto" w:fill="FFFF00"/>
          </w:tcPr>
          <w:p w:rsidR="00570662" w:rsidRDefault="00570662">
            <w:pPr>
              <w:rPr>
                <w:sz w:val="2"/>
                <w:szCs w:val="2"/>
              </w:rPr>
            </w:pPr>
          </w:p>
        </w:tc>
      </w:tr>
      <w:tr w:rsidR="00570662">
        <w:trPr>
          <w:trHeight w:val="181"/>
        </w:trPr>
        <w:tc>
          <w:tcPr>
            <w:tcW w:w="2579" w:type="dxa"/>
            <w:shd w:val="clear" w:color="auto" w:fill="FFFF00"/>
          </w:tcPr>
          <w:p w:rsidR="00570662" w:rsidRDefault="007E733E">
            <w:pPr>
              <w:pStyle w:val="TableParagraph"/>
              <w:ind w:left="23"/>
              <w:rPr>
                <w:sz w:val="13"/>
              </w:rPr>
            </w:pPr>
            <w:r>
              <w:rPr>
                <w:w w:val="105"/>
                <w:sz w:val="13"/>
              </w:rPr>
              <w:t>15- Música (tradicional, costumbre)</w:t>
            </w:r>
          </w:p>
        </w:tc>
        <w:tc>
          <w:tcPr>
            <w:tcW w:w="4096" w:type="dxa"/>
            <w:shd w:val="clear" w:color="auto" w:fill="FFFF00"/>
          </w:tcPr>
          <w:p w:rsidR="00570662" w:rsidRDefault="007E733E">
            <w:pPr>
              <w:pStyle w:val="TableParagraph"/>
              <w:ind w:left="17"/>
              <w:rPr>
                <w:sz w:val="13"/>
              </w:rPr>
            </w:pPr>
            <w:r>
              <w:rPr>
                <w:w w:val="105"/>
                <w:sz w:val="13"/>
              </w:rPr>
              <w:t>Si (100%) No (0%)</w:t>
            </w:r>
          </w:p>
        </w:tc>
        <w:tc>
          <w:tcPr>
            <w:tcW w:w="949" w:type="dxa"/>
            <w:shd w:val="clear" w:color="auto" w:fill="FFFF00"/>
          </w:tcPr>
          <w:p w:rsidR="00570662" w:rsidRDefault="007E733E">
            <w:pPr>
              <w:pStyle w:val="TableParagraph"/>
              <w:ind w:right="13"/>
              <w:jc w:val="right"/>
              <w:rPr>
                <w:sz w:val="13"/>
              </w:rPr>
            </w:pPr>
            <w:r>
              <w:rPr>
                <w:sz w:val="13"/>
              </w:rPr>
              <w:t>100%</w:t>
            </w:r>
          </w:p>
        </w:tc>
        <w:tc>
          <w:tcPr>
            <w:tcW w:w="969" w:type="dxa"/>
            <w:shd w:val="clear" w:color="auto" w:fill="FFFF00"/>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shd w:val="clear" w:color="auto" w:fill="FFFF00"/>
          </w:tcPr>
          <w:p w:rsidR="00570662" w:rsidRDefault="007E733E">
            <w:pPr>
              <w:pStyle w:val="TableParagraph"/>
              <w:ind w:left="23"/>
              <w:rPr>
                <w:sz w:val="13"/>
              </w:rPr>
            </w:pPr>
            <w:r>
              <w:rPr>
                <w:w w:val="105"/>
                <w:sz w:val="13"/>
              </w:rPr>
              <w:t>16- Danza</w:t>
            </w:r>
          </w:p>
        </w:tc>
        <w:tc>
          <w:tcPr>
            <w:tcW w:w="4096" w:type="dxa"/>
            <w:shd w:val="clear" w:color="auto" w:fill="FFFF00"/>
          </w:tcPr>
          <w:p w:rsidR="00570662" w:rsidRDefault="007E733E">
            <w:pPr>
              <w:pStyle w:val="TableParagraph"/>
              <w:ind w:left="17"/>
              <w:rPr>
                <w:sz w:val="13"/>
              </w:rPr>
            </w:pPr>
            <w:r>
              <w:rPr>
                <w:w w:val="105"/>
                <w:sz w:val="13"/>
              </w:rPr>
              <w:t>Si (100%) No (0%)</w:t>
            </w:r>
          </w:p>
        </w:tc>
        <w:tc>
          <w:tcPr>
            <w:tcW w:w="949" w:type="dxa"/>
            <w:shd w:val="clear" w:color="auto" w:fill="FFFF00"/>
          </w:tcPr>
          <w:p w:rsidR="00570662" w:rsidRDefault="007E733E">
            <w:pPr>
              <w:pStyle w:val="TableParagraph"/>
              <w:ind w:right="13"/>
              <w:jc w:val="right"/>
              <w:rPr>
                <w:sz w:val="13"/>
              </w:rPr>
            </w:pPr>
            <w:r>
              <w:rPr>
                <w:sz w:val="13"/>
              </w:rPr>
              <w:t>100%</w:t>
            </w:r>
          </w:p>
        </w:tc>
        <w:tc>
          <w:tcPr>
            <w:tcW w:w="969" w:type="dxa"/>
            <w:shd w:val="clear" w:color="auto" w:fill="FFFF00"/>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vMerge w:val="restart"/>
            <w:shd w:val="clear" w:color="auto" w:fill="FFFF00"/>
          </w:tcPr>
          <w:p w:rsidR="00570662" w:rsidRDefault="00570662">
            <w:pPr>
              <w:pStyle w:val="TableParagraph"/>
              <w:spacing w:before="0" w:line="240" w:lineRule="auto"/>
              <w:rPr>
                <w:sz w:val="14"/>
              </w:rPr>
            </w:pPr>
          </w:p>
          <w:p w:rsidR="00570662" w:rsidRDefault="00570662">
            <w:pPr>
              <w:pStyle w:val="TableParagraph"/>
              <w:spacing w:before="2" w:line="240" w:lineRule="auto"/>
              <w:rPr>
                <w:sz w:val="12"/>
              </w:rPr>
            </w:pPr>
          </w:p>
          <w:p w:rsidR="00570662" w:rsidRDefault="007E733E">
            <w:pPr>
              <w:pStyle w:val="TableParagraph"/>
              <w:spacing w:before="1" w:line="240" w:lineRule="auto"/>
              <w:ind w:left="23"/>
              <w:rPr>
                <w:sz w:val="13"/>
              </w:rPr>
            </w:pPr>
            <w:r>
              <w:rPr>
                <w:w w:val="105"/>
                <w:sz w:val="13"/>
              </w:rPr>
              <w:t>17- Leyendas y creencias</w:t>
            </w:r>
          </w:p>
        </w:tc>
        <w:tc>
          <w:tcPr>
            <w:tcW w:w="4096" w:type="dxa"/>
            <w:shd w:val="clear" w:color="auto" w:fill="FFFF00"/>
          </w:tcPr>
          <w:p w:rsidR="00570662" w:rsidRDefault="007E733E">
            <w:pPr>
              <w:pStyle w:val="TableParagraph"/>
              <w:ind w:left="17"/>
              <w:rPr>
                <w:sz w:val="13"/>
              </w:rPr>
            </w:pPr>
            <w:r>
              <w:rPr>
                <w:w w:val="105"/>
                <w:sz w:val="13"/>
              </w:rPr>
              <w:t>Leyenda o creencia A (25%)</w:t>
            </w:r>
          </w:p>
        </w:tc>
        <w:tc>
          <w:tcPr>
            <w:tcW w:w="949" w:type="dxa"/>
            <w:shd w:val="clear" w:color="auto" w:fill="FFFF00"/>
          </w:tcPr>
          <w:p w:rsidR="00570662" w:rsidRDefault="007E733E">
            <w:pPr>
              <w:pStyle w:val="TableParagraph"/>
              <w:ind w:right="13"/>
              <w:jc w:val="right"/>
              <w:rPr>
                <w:sz w:val="13"/>
              </w:rPr>
            </w:pPr>
            <w:r>
              <w:rPr>
                <w:sz w:val="13"/>
              </w:rPr>
              <w:t>25%</w:t>
            </w:r>
          </w:p>
        </w:tc>
        <w:tc>
          <w:tcPr>
            <w:tcW w:w="969" w:type="dxa"/>
            <w:vMerge w:val="restart"/>
            <w:shd w:val="clear" w:color="auto" w:fill="FFFF00"/>
          </w:tcPr>
          <w:p w:rsidR="00570662" w:rsidRDefault="00570662">
            <w:pPr>
              <w:pStyle w:val="TableParagraph"/>
              <w:spacing w:before="0" w:line="240" w:lineRule="auto"/>
              <w:rPr>
                <w:sz w:val="14"/>
              </w:rPr>
            </w:pPr>
          </w:p>
          <w:p w:rsidR="00570662" w:rsidRDefault="00570662">
            <w:pPr>
              <w:pStyle w:val="TableParagraph"/>
              <w:spacing w:before="7" w:line="240" w:lineRule="auto"/>
              <w:rPr>
                <w:sz w:val="12"/>
              </w:rPr>
            </w:pPr>
          </w:p>
          <w:p w:rsidR="00570662" w:rsidRDefault="007E733E">
            <w:pPr>
              <w:pStyle w:val="TableParagraph"/>
              <w:spacing w:before="0" w:line="240" w:lineRule="auto"/>
              <w:ind w:left="571"/>
              <w:rPr>
                <w:b/>
                <w:sz w:val="13"/>
              </w:rPr>
            </w:pPr>
            <w:r>
              <w:rPr>
                <w:b/>
                <w:w w:val="105"/>
                <w:sz w:val="13"/>
              </w:rPr>
              <w:t>50.0%</w:t>
            </w:r>
          </w:p>
        </w:tc>
      </w:tr>
      <w:tr w:rsidR="00570662">
        <w:trPr>
          <w:trHeight w:val="181"/>
        </w:trPr>
        <w:tc>
          <w:tcPr>
            <w:tcW w:w="2579" w:type="dxa"/>
            <w:vMerge/>
            <w:tcBorders>
              <w:top w:val="nil"/>
            </w:tcBorders>
            <w:shd w:val="clear" w:color="auto" w:fill="FFFF00"/>
          </w:tcPr>
          <w:p w:rsidR="00570662" w:rsidRDefault="00570662">
            <w:pPr>
              <w:rPr>
                <w:sz w:val="2"/>
                <w:szCs w:val="2"/>
              </w:rPr>
            </w:pPr>
          </w:p>
        </w:tc>
        <w:tc>
          <w:tcPr>
            <w:tcW w:w="4096" w:type="dxa"/>
            <w:shd w:val="clear" w:color="auto" w:fill="FFFF00"/>
          </w:tcPr>
          <w:p w:rsidR="00570662" w:rsidRDefault="007E733E">
            <w:pPr>
              <w:pStyle w:val="TableParagraph"/>
              <w:ind w:left="17"/>
              <w:rPr>
                <w:sz w:val="13"/>
              </w:rPr>
            </w:pPr>
            <w:r>
              <w:rPr>
                <w:w w:val="105"/>
                <w:sz w:val="13"/>
              </w:rPr>
              <w:t>Leyenda o creencia B (25%)</w:t>
            </w:r>
          </w:p>
        </w:tc>
        <w:tc>
          <w:tcPr>
            <w:tcW w:w="949" w:type="dxa"/>
            <w:shd w:val="clear" w:color="auto" w:fill="FFFF00"/>
          </w:tcPr>
          <w:p w:rsidR="00570662" w:rsidRDefault="007E733E">
            <w:pPr>
              <w:pStyle w:val="TableParagraph"/>
              <w:ind w:right="13"/>
              <w:jc w:val="right"/>
              <w:rPr>
                <w:sz w:val="13"/>
              </w:rPr>
            </w:pPr>
            <w:r>
              <w:rPr>
                <w:sz w:val="13"/>
              </w:rPr>
              <w:t>25%</w:t>
            </w:r>
          </w:p>
        </w:tc>
        <w:tc>
          <w:tcPr>
            <w:tcW w:w="969" w:type="dxa"/>
            <w:vMerge/>
            <w:tcBorders>
              <w:top w:val="nil"/>
            </w:tcBorders>
            <w:shd w:val="clear" w:color="auto" w:fill="FFFF00"/>
          </w:tcPr>
          <w:p w:rsidR="00570662" w:rsidRDefault="00570662">
            <w:pPr>
              <w:rPr>
                <w:sz w:val="2"/>
                <w:szCs w:val="2"/>
              </w:rPr>
            </w:pPr>
          </w:p>
        </w:tc>
      </w:tr>
      <w:tr w:rsidR="00570662">
        <w:trPr>
          <w:trHeight w:val="181"/>
        </w:trPr>
        <w:tc>
          <w:tcPr>
            <w:tcW w:w="2579" w:type="dxa"/>
            <w:vMerge/>
            <w:tcBorders>
              <w:top w:val="nil"/>
            </w:tcBorders>
            <w:shd w:val="clear" w:color="auto" w:fill="FFFF00"/>
          </w:tcPr>
          <w:p w:rsidR="00570662" w:rsidRDefault="00570662">
            <w:pPr>
              <w:rPr>
                <w:sz w:val="2"/>
                <w:szCs w:val="2"/>
              </w:rPr>
            </w:pPr>
          </w:p>
        </w:tc>
        <w:tc>
          <w:tcPr>
            <w:tcW w:w="4096" w:type="dxa"/>
            <w:shd w:val="clear" w:color="auto" w:fill="FFFF00"/>
          </w:tcPr>
          <w:p w:rsidR="00570662" w:rsidRDefault="007E733E">
            <w:pPr>
              <w:pStyle w:val="TableParagraph"/>
              <w:ind w:left="17"/>
              <w:rPr>
                <w:sz w:val="13"/>
              </w:rPr>
            </w:pPr>
            <w:r>
              <w:rPr>
                <w:w w:val="105"/>
                <w:sz w:val="13"/>
              </w:rPr>
              <w:t>Leyenda o creencia C (25%)</w:t>
            </w:r>
          </w:p>
        </w:tc>
        <w:tc>
          <w:tcPr>
            <w:tcW w:w="949" w:type="dxa"/>
            <w:shd w:val="clear" w:color="auto" w:fill="FFFF00"/>
          </w:tcPr>
          <w:p w:rsidR="00570662" w:rsidRDefault="007E733E">
            <w:pPr>
              <w:pStyle w:val="TableParagraph"/>
              <w:ind w:right="13"/>
              <w:jc w:val="right"/>
              <w:rPr>
                <w:sz w:val="13"/>
              </w:rPr>
            </w:pPr>
            <w:r>
              <w:rPr>
                <w:sz w:val="13"/>
              </w:rPr>
              <w:t>0%</w:t>
            </w:r>
          </w:p>
        </w:tc>
        <w:tc>
          <w:tcPr>
            <w:tcW w:w="969" w:type="dxa"/>
            <w:vMerge/>
            <w:tcBorders>
              <w:top w:val="nil"/>
            </w:tcBorders>
            <w:shd w:val="clear" w:color="auto" w:fill="FFFF00"/>
          </w:tcPr>
          <w:p w:rsidR="00570662" w:rsidRDefault="00570662">
            <w:pPr>
              <w:rPr>
                <w:sz w:val="2"/>
                <w:szCs w:val="2"/>
              </w:rPr>
            </w:pPr>
          </w:p>
        </w:tc>
      </w:tr>
      <w:tr w:rsidR="00570662">
        <w:trPr>
          <w:trHeight w:val="181"/>
        </w:trPr>
        <w:tc>
          <w:tcPr>
            <w:tcW w:w="2579" w:type="dxa"/>
            <w:vMerge/>
            <w:tcBorders>
              <w:top w:val="nil"/>
            </w:tcBorders>
            <w:shd w:val="clear" w:color="auto" w:fill="FFFF00"/>
          </w:tcPr>
          <w:p w:rsidR="00570662" w:rsidRDefault="00570662">
            <w:pPr>
              <w:rPr>
                <w:sz w:val="2"/>
                <w:szCs w:val="2"/>
              </w:rPr>
            </w:pPr>
          </w:p>
        </w:tc>
        <w:tc>
          <w:tcPr>
            <w:tcW w:w="4096" w:type="dxa"/>
            <w:shd w:val="clear" w:color="auto" w:fill="FFFF00"/>
          </w:tcPr>
          <w:p w:rsidR="00570662" w:rsidRDefault="007E733E">
            <w:pPr>
              <w:pStyle w:val="TableParagraph"/>
              <w:ind w:left="17"/>
              <w:rPr>
                <w:sz w:val="13"/>
              </w:rPr>
            </w:pPr>
            <w:r>
              <w:rPr>
                <w:w w:val="105"/>
                <w:sz w:val="13"/>
              </w:rPr>
              <w:t>Leyenda o creencia D (25%)</w:t>
            </w:r>
          </w:p>
        </w:tc>
        <w:tc>
          <w:tcPr>
            <w:tcW w:w="949" w:type="dxa"/>
            <w:shd w:val="clear" w:color="auto" w:fill="FFFF00"/>
          </w:tcPr>
          <w:p w:rsidR="00570662" w:rsidRDefault="007E733E">
            <w:pPr>
              <w:pStyle w:val="TableParagraph"/>
              <w:ind w:right="13"/>
              <w:jc w:val="right"/>
              <w:rPr>
                <w:sz w:val="13"/>
              </w:rPr>
            </w:pPr>
            <w:r>
              <w:rPr>
                <w:sz w:val="13"/>
              </w:rPr>
              <w:t>0%</w:t>
            </w:r>
          </w:p>
        </w:tc>
        <w:tc>
          <w:tcPr>
            <w:tcW w:w="969" w:type="dxa"/>
            <w:vMerge/>
            <w:tcBorders>
              <w:top w:val="nil"/>
            </w:tcBorders>
            <w:shd w:val="clear" w:color="auto" w:fill="FFFF00"/>
          </w:tcPr>
          <w:p w:rsidR="00570662" w:rsidRDefault="00570662">
            <w:pPr>
              <w:rPr>
                <w:sz w:val="2"/>
                <w:szCs w:val="2"/>
              </w:rPr>
            </w:pPr>
          </w:p>
        </w:tc>
      </w:tr>
      <w:tr w:rsidR="00570662">
        <w:trPr>
          <w:trHeight w:val="181"/>
        </w:trPr>
        <w:tc>
          <w:tcPr>
            <w:tcW w:w="2579" w:type="dxa"/>
            <w:shd w:val="clear" w:color="auto" w:fill="F9BE8F"/>
          </w:tcPr>
          <w:p w:rsidR="00570662" w:rsidRDefault="007E733E">
            <w:pPr>
              <w:pStyle w:val="TableParagraph"/>
              <w:ind w:left="23"/>
              <w:rPr>
                <w:sz w:val="13"/>
              </w:rPr>
            </w:pPr>
            <w:r>
              <w:rPr>
                <w:w w:val="105"/>
                <w:sz w:val="13"/>
              </w:rPr>
              <w:t>18- Vestimenta tradicional</w:t>
            </w:r>
          </w:p>
        </w:tc>
        <w:tc>
          <w:tcPr>
            <w:tcW w:w="4096" w:type="dxa"/>
            <w:shd w:val="clear" w:color="auto" w:fill="F9BE8F"/>
          </w:tcPr>
          <w:p w:rsidR="00570662" w:rsidRDefault="007E733E">
            <w:pPr>
              <w:pStyle w:val="TableParagraph"/>
              <w:ind w:left="17"/>
              <w:rPr>
                <w:sz w:val="13"/>
              </w:rPr>
            </w:pPr>
            <w:r>
              <w:rPr>
                <w:w w:val="105"/>
                <w:sz w:val="13"/>
              </w:rPr>
              <w:t>Si (100%) No (0%)</w:t>
            </w:r>
          </w:p>
        </w:tc>
        <w:tc>
          <w:tcPr>
            <w:tcW w:w="949" w:type="dxa"/>
            <w:shd w:val="clear" w:color="auto" w:fill="F9BE8F"/>
          </w:tcPr>
          <w:p w:rsidR="00570662" w:rsidRDefault="007E733E">
            <w:pPr>
              <w:pStyle w:val="TableParagraph"/>
              <w:ind w:right="13"/>
              <w:jc w:val="right"/>
              <w:rPr>
                <w:sz w:val="13"/>
              </w:rPr>
            </w:pPr>
            <w:r>
              <w:rPr>
                <w:sz w:val="13"/>
              </w:rPr>
              <w:t>0%</w:t>
            </w:r>
          </w:p>
        </w:tc>
        <w:tc>
          <w:tcPr>
            <w:tcW w:w="969" w:type="dxa"/>
            <w:shd w:val="clear" w:color="auto" w:fill="F9BE8F"/>
          </w:tcPr>
          <w:p w:rsidR="00570662" w:rsidRDefault="007E733E">
            <w:pPr>
              <w:pStyle w:val="TableParagraph"/>
              <w:spacing w:before="21" w:line="141" w:lineRule="exact"/>
              <w:ind w:right="11"/>
              <w:jc w:val="right"/>
              <w:rPr>
                <w:b/>
                <w:sz w:val="13"/>
              </w:rPr>
            </w:pPr>
            <w:r>
              <w:rPr>
                <w:b/>
                <w:sz w:val="13"/>
              </w:rPr>
              <w:t>0.0%</w:t>
            </w:r>
          </w:p>
        </w:tc>
      </w:tr>
      <w:tr w:rsidR="00570662">
        <w:trPr>
          <w:trHeight w:val="181"/>
        </w:trPr>
        <w:tc>
          <w:tcPr>
            <w:tcW w:w="2579" w:type="dxa"/>
            <w:vMerge w:val="restart"/>
            <w:shd w:val="clear" w:color="auto" w:fill="F9BE8F"/>
          </w:tcPr>
          <w:p w:rsidR="00570662" w:rsidRDefault="00570662">
            <w:pPr>
              <w:pStyle w:val="TableParagraph"/>
              <w:spacing w:before="0" w:line="240" w:lineRule="auto"/>
              <w:rPr>
                <w:sz w:val="14"/>
              </w:rPr>
            </w:pPr>
          </w:p>
          <w:p w:rsidR="00570662" w:rsidRDefault="00570662">
            <w:pPr>
              <w:pStyle w:val="TableParagraph"/>
              <w:spacing w:before="3" w:line="240" w:lineRule="auto"/>
              <w:rPr>
                <w:sz w:val="12"/>
              </w:rPr>
            </w:pPr>
          </w:p>
          <w:p w:rsidR="00570662" w:rsidRDefault="007E733E">
            <w:pPr>
              <w:pStyle w:val="TableParagraph"/>
              <w:spacing w:before="0" w:line="240" w:lineRule="auto"/>
              <w:ind w:left="23"/>
              <w:rPr>
                <w:sz w:val="13"/>
              </w:rPr>
            </w:pPr>
            <w:r>
              <w:rPr>
                <w:w w:val="105"/>
                <w:sz w:val="13"/>
              </w:rPr>
              <w:t>19- Artesanías</w:t>
            </w:r>
          </w:p>
        </w:tc>
        <w:tc>
          <w:tcPr>
            <w:tcW w:w="4096" w:type="dxa"/>
            <w:shd w:val="clear" w:color="auto" w:fill="F9BE8F"/>
          </w:tcPr>
          <w:p w:rsidR="00570662" w:rsidRDefault="007E733E">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570662" w:rsidRDefault="007E733E">
            <w:pPr>
              <w:pStyle w:val="TableParagraph"/>
              <w:ind w:right="13"/>
              <w:jc w:val="right"/>
              <w:rPr>
                <w:sz w:val="13"/>
              </w:rPr>
            </w:pPr>
            <w:r>
              <w:rPr>
                <w:sz w:val="13"/>
              </w:rPr>
              <w:t>25%</w:t>
            </w:r>
          </w:p>
        </w:tc>
        <w:tc>
          <w:tcPr>
            <w:tcW w:w="969" w:type="dxa"/>
            <w:vMerge w:val="restart"/>
            <w:shd w:val="clear" w:color="auto" w:fill="F9BE8F"/>
          </w:tcPr>
          <w:p w:rsidR="00570662" w:rsidRDefault="00570662">
            <w:pPr>
              <w:pStyle w:val="TableParagraph"/>
              <w:spacing w:before="0" w:line="240" w:lineRule="auto"/>
              <w:rPr>
                <w:sz w:val="14"/>
              </w:rPr>
            </w:pPr>
          </w:p>
          <w:p w:rsidR="00570662" w:rsidRDefault="00570662">
            <w:pPr>
              <w:pStyle w:val="TableParagraph"/>
              <w:spacing w:before="8" w:line="240" w:lineRule="auto"/>
              <w:rPr>
                <w:sz w:val="12"/>
              </w:rPr>
            </w:pPr>
          </w:p>
          <w:p w:rsidR="00570662" w:rsidRDefault="007E733E">
            <w:pPr>
              <w:pStyle w:val="TableParagraph"/>
              <w:spacing w:before="0" w:line="240" w:lineRule="auto"/>
              <w:ind w:left="571"/>
              <w:rPr>
                <w:b/>
                <w:sz w:val="13"/>
              </w:rPr>
            </w:pPr>
            <w:r>
              <w:rPr>
                <w:b/>
                <w:w w:val="105"/>
                <w:sz w:val="13"/>
              </w:rPr>
              <w:t>25.0%</w:t>
            </w:r>
          </w:p>
        </w:tc>
      </w:tr>
      <w:tr w:rsidR="00570662">
        <w:trPr>
          <w:trHeight w:val="182"/>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570662" w:rsidRDefault="007E733E">
            <w:pPr>
              <w:pStyle w:val="TableParagraph"/>
              <w:spacing w:before="17"/>
              <w:ind w:right="13"/>
              <w:jc w:val="right"/>
              <w:rPr>
                <w:sz w:val="13"/>
              </w:rPr>
            </w:pPr>
            <w:r>
              <w:rPr>
                <w:sz w:val="13"/>
              </w:rPr>
              <w:t>0%</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570662" w:rsidRDefault="007E733E">
            <w:pPr>
              <w:pStyle w:val="TableParagraph"/>
              <w:ind w:right="13"/>
              <w:jc w:val="right"/>
              <w:rPr>
                <w:sz w:val="13"/>
              </w:rPr>
            </w:pPr>
            <w:r>
              <w:rPr>
                <w:sz w:val="13"/>
              </w:rPr>
              <w:t>0%</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570662" w:rsidRDefault="007E733E">
            <w:pPr>
              <w:pStyle w:val="TableParagraph"/>
              <w:ind w:right="13"/>
              <w:jc w:val="right"/>
              <w:rPr>
                <w:sz w:val="13"/>
              </w:rPr>
            </w:pPr>
            <w:r>
              <w:rPr>
                <w:sz w:val="13"/>
              </w:rPr>
              <w:t>0%</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val="restart"/>
            <w:shd w:val="clear" w:color="auto" w:fill="F9BE8F"/>
          </w:tcPr>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7E733E">
            <w:pPr>
              <w:pStyle w:val="TableParagraph"/>
              <w:spacing w:before="114" w:line="240" w:lineRule="auto"/>
              <w:ind w:left="23"/>
              <w:rPr>
                <w:sz w:val="13"/>
              </w:rPr>
            </w:pPr>
            <w:r>
              <w:rPr>
                <w:w w:val="105"/>
                <w:sz w:val="13"/>
              </w:rPr>
              <w:t>20- Origen</w:t>
            </w:r>
          </w:p>
        </w:tc>
        <w:tc>
          <w:tcPr>
            <w:tcW w:w="4096" w:type="dxa"/>
            <w:shd w:val="clear" w:color="auto" w:fill="F9BE8F"/>
          </w:tcPr>
          <w:p w:rsidR="00570662" w:rsidRDefault="007E733E">
            <w:pPr>
              <w:pStyle w:val="TableParagraph"/>
              <w:ind w:left="17"/>
              <w:rPr>
                <w:sz w:val="13"/>
              </w:rPr>
            </w:pPr>
            <w:r>
              <w:rPr>
                <w:w w:val="105"/>
                <w:sz w:val="13"/>
              </w:rPr>
              <w:t>Por cada año (0.5%) máximo 50%</w:t>
            </w:r>
          </w:p>
        </w:tc>
        <w:tc>
          <w:tcPr>
            <w:tcW w:w="949" w:type="dxa"/>
            <w:shd w:val="clear" w:color="auto" w:fill="F9BE8F"/>
          </w:tcPr>
          <w:p w:rsidR="00570662" w:rsidRDefault="007E733E">
            <w:pPr>
              <w:pStyle w:val="TableParagraph"/>
              <w:ind w:right="13"/>
              <w:jc w:val="right"/>
              <w:rPr>
                <w:sz w:val="13"/>
              </w:rPr>
            </w:pPr>
            <w:r>
              <w:rPr>
                <w:sz w:val="13"/>
              </w:rPr>
              <w:t>27%</w:t>
            </w:r>
          </w:p>
        </w:tc>
        <w:tc>
          <w:tcPr>
            <w:tcW w:w="969" w:type="dxa"/>
            <w:vMerge w:val="restart"/>
            <w:shd w:val="clear" w:color="auto" w:fill="F9BE8F"/>
          </w:tcPr>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570662">
            <w:pPr>
              <w:pStyle w:val="TableParagraph"/>
              <w:spacing w:before="0" w:line="240" w:lineRule="auto"/>
              <w:rPr>
                <w:sz w:val="14"/>
              </w:rPr>
            </w:pPr>
          </w:p>
          <w:p w:rsidR="00570662" w:rsidRDefault="007E733E">
            <w:pPr>
              <w:pStyle w:val="TableParagraph"/>
              <w:spacing w:before="119" w:line="240" w:lineRule="auto"/>
              <w:ind w:left="571"/>
              <w:rPr>
                <w:b/>
                <w:sz w:val="13"/>
              </w:rPr>
            </w:pPr>
            <w:r>
              <w:rPr>
                <w:b/>
                <w:w w:val="105"/>
                <w:sz w:val="13"/>
              </w:rPr>
              <w:t>51.5%</w:t>
            </w: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r>
              <w:rPr>
                <w:w w:val="105"/>
                <w:sz w:val="13"/>
              </w:rPr>
              <w:t>Mito fundacional (25%)</w:t>
            </w:r>
          </w:p>
        </w:tc>
        <w:tc>
          <w:tcPr>
            <w:tcW w:w="949" w:type="dxa"/>
            <w:shd w:val="clear" w:color="auto" w:fill="F9BE8F"/>
          </w:tcPr>
          <w:p w:rsidR="00570662" w:rsidRDefault="007E733E">
            <w:pPr>
              <w:pStyle w:val="TableParagraph"/>
              <w:ind w:right="13"/>
              <w:jc w:val="right"/>
              <w:rPr>
                <w:sz w:val="13"/>
              </w:rPr>
            </w:pPr>
            <w:r>
              <w:rPr>
                <w:sz w:val="13"/>
              </w:rPr>
              <w:t>0%</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r>
              <w:rPr>
                <w:w w:val="105"/>
                <w:sz w:val="13"/>
              </w:rPr>
              <w:t>Hecho colectivo A (5%)</w:t>
            </w:r>
          </w:p>
        </w:tc>
        <w:tc>
          <w:tcPr>
            <w:tcW w:w="949" w:type="dxa"/>
            <w:shd w:val="clear" w:color="auto" w:fill="F9BE8F"/>
          </w:tcPr>
          <w:p w:rsidR="00570662" w:rsidRDefault="007E733E">
            <w:pPr>
              <w:pStyle w:val="TableParagraph"/>
              <w:ind w:right="13"/>
              <w:jc w:val="right"/>
              <w:rPr>
                <w:sz w:val="13"/>
              </w:rPr>
            </w:pPr>
            <w:r>
              <w:rPr>
                <w:sz w:val="13"/>
              </w:rPr>
              <w:t>5%</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r>
              <w:rPr>
                <w:w w:val="105"/>
                <w:sz w:val="13"/>
              </w:rPr>
              <w:t>Hecho colectivo B (5%)</w:t>
            </w:r>
          </w:p>
        </w:tc>
        <w:tc>
          <w:tcPr>
            <w:tcW w:w="949" w:type="dxa"/>
            <w:shd w:val="clear" w:color="auto" w:fill="F9BE8F"/>
          </w:tcPr>
          <w:p w:rsidR="00570662" w:rsidRDefault="007E733E">
            <w:pPr>
              <w:pStyle w:val="TableParagraph"/>
              <w:ind w:right="13"/>
              <w:jc w:val="right"/>
              <w:rPr>
                <w:sz w:val="13"/>
              </w:rPr>
            </w:pPr>
            <w:r>
              <w:rPr>
                <w:sz w:val="13"/>
              </w:rPr>
              <w:t>5%</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r>
              <w:rPr>
                <w:w w:val="105"/>
                <w:sz w:val="13"/>
              </w:rPr>
              <w:t>Hecho colectivo C (5%)</w:t>
            </w:r>
          </w:p>
        </w:tc>
        <w:tc>
          <w:tcPr>
            <w:tcW w:w="949" w:type="dxa"/>
            <w:shd w:val="clear" w:color="auto" w:fill="F9BE8F"/>
          </w:tcPr>
          <w:p w:rsidR="00570662" w:rsidRDefault="007E733E">
            <w:pPr>
              <w:pStyle w:val="TableParagraph"/>
              <w:ind w:right="13"/>
              <w:jc w:val="right"/>
              <w:rPr>
                <w:sz w:val="13"/>
              </w:rPr>
            </w:pPr>
            <w:r>
              <w:rPr>
                <w:sz w:val="13"/>
              </w:rPr>
              <w:t>5%</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r>
              <w:rPr>
                <w:w w:val="105"/>
                <w:sz w:val="13"/>
              </w:rPr>
              <w:t>Hecho colectivo D (5%)</w:t>
            </w:r>
          </w:p>
        </w:tc>
        <w:tc>
          <w:tcPr>
            <w:tcW w:w="949" w:type="dxa"/>
            <w:shd w:val="clear" w:color="auto" w:fill="F9BE8F"/>
          </w:tcPr>
          <w:p w:rsidR="00570662" w:rsidRDefault="007E733E">
            <w:pPr>
              <w:pStyle w:val="TableParagraph"/>
              <w:ind w:right="13"/>
              <w:jc w:val="right"/>
              <w:rPr>
                <w:sz w:val="13"/>
              </w:rPr>
            </w:pPr>
            <w:r>
              <w:rPr>
                <w:sz w:val="13"/>
              </w:rPr>
              <w:t>5%</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vMerge/>
            <w:tcBorders>
              <w:top w:val="nil"/>
            </w:tcBorders>
            <w:shd w:val="clear" w:color="auto" w:fill="F9BE8F"/>
          </w:tcPr>
          <w:p w:rsidR="00570662" w:rsidRDefault="00570662">
            <w:pPr>
              <w:rPr>
                <w:sz w:val="2"/>
                <w:szCs w:val="2"/>
              </w:rPr>
            </w:pPr>
          </w:p>
        </w:tc>
        <w:tc>
          <w:tcPr>
            <w:tcW w:w="4096" w:type="dxa"/>
            <w:shd w:val="clear" w:color="auto" w:fill="F9BE8F"/>
          </w:tcPr>
          <w:p w:rsidR="00570662" w:rsidRDefault="007E733E">
            <w:pPr>
              <w:pStyle w:val="TableParagraph"/>
              <w:ind w:left="17"/>
              <w:rPr>
                <w:sz w:val="13"/>
              </w:rPr>
            </w:pPr>
            <w:r>
              <w:rPr>
                <w:w w:val="105"/>
                <w:sz w:val="13"/>
              </w:rPr>
              <w:t>Hecho colectivo E (5%)</w:t>
            </w:r>
          </w:p>
        </w:tc>
        <w:tc>
          <w:tcPr>
            <w:tcW w:w="949" w:type="dxa"/>
            <w:shd w:val="clear" w:color="auto" w:fill="F9BE8F"/>
          </w:tcPr>
          <w:p w:rsidR="00570662" w:rsidRDefault="007E733E">
            <w:pPr>
              <w:pStyle w:val="TableParagraph"/>
              <w:ind w:right="13"/>
              <w:jc w:val="right"/>
              <w:rPr>
                <w:sz w:val="13"/>
              </w:rPr>
            </w:pPr>
            <w:r>
              <w:rPr>
                <w:sz w:val="13"/>
              </w:rPr>
              <w:t>5%</w:t>
            </w:r>
          </w:p>
        </w:tc>
        <w:tc>
          <w:tcPr>
            <w:tcW w:w="969" w:type="dxa"/>
            <w:vMerge/>
            <w:tcBorders>
              <w:top w:val="nil"/>
            </w:tcBorders>
            <w:shd w:val="clear" w:color="auto" w:fill="F9BE8F"/>
          </w:tcPr>
          <w:p w:rsidR="00570662" w:rsidRDefault="00570662">
            <w:pPr>
              <w:rPr>
                <w:sz w:val="2"/>
                <w:szCs w:val="2"/>
              </w:rPr>
            </w:pPr>
          </w:p>
        </w:tc>
      </w:tr>
      <w:tr w:rsidR="00570662">
        <w:trPr>
          <w:trHeight w:val="181"/>
        </w:trPr>
        <w:tc>
          <w:tcPr>
            <w:tcW w:w="2579" w:type="dxa"/>
            <w:shd w:val="clear" w:color="auto" w:fill="F9BE8F"/>
          </w:tcPr>
          <w:p w:rsidR="00570662" w:rsidRDefault="007E733E">
            <w:pPr>
              <w:pStyle w:val="TableParagraph"/>
              <w:ind w:left="23"/>
              <w:rPr>
                <w:sz w:val="13"/>
              </w:rPr>
            </w:pPr>
            <w:r>
              <w:rPr>
                <w:w w:val="105"/>
                <w:sz w:val="13"/>
              </w:rPr>
              <w:t>21- Reglamentos y/o acuerdos</w:t>
            </w:r>
          </w:p>
        </w:tc>
        <w:tc>
          <w:tcPr>
            <w:tcW w:w="4096" w:type="dxa"/>
            <w:shd w:val="clear" w:color="auto" w:fill="F9BE8F"/>
          </w:tcPr>
          <w:p w:rsidR="00570662" w:rsidRDefault="007E733E">
            <w:pPr>
              <w:pStyle w:val="TableParagraph"/>
              <w:ind w:left="17"/>
              <w:rPr>
                <w:sz w:val="13"/>
              </w:rPr>
            </w:pPr>
            <w:r>
              <w:rPr>
                <w:w w:val="105"/>
                <w:sz w:val="13"/>
              </w:rPr>
              <w:t>Si (100%) No (0%)</w:t>
            </w:r>
          </w:p>
        </w:tc>
        <w:tc>
          <w:tcPr>
            <w:tcW w:w="949" w:type="dxa"/>
            <w:shd w:val="clear" w:color="auto" w:fill="F9BE8F"/>
          </w:tcPr>
          <w:p w:rsidR="00570662" w:rsidRDefault="007E733E">
            <w:pPr>
              <w:pStyle w:val="TableParagraph"/>
              <w:ind w:right="13"/>
              <w:jc w:val="right"/>
              <w:rPr>
                <w:sz w:val="13"/>
              </w:rPr>
            </w:pPr>
            <w:r>
              <w:rPr>
                <w:sz w:val="13"/>
              </w:rPr>
              <w:t>100%</w:t>
            </w:r>
          </w:p>
        </w:tc>
        <w:tc>
          <w:tcPr>
            <w:tcW w:w="969" w:type="dxa"/>
            <w:shd w:val="clear" w:color="auto" w:fill="F9BE8F"/>
          </w:tcPr>
          <w:p w:rsidR="00570662" w:rsidRDefault="007E733E">
            <w:pPr>
              <w:pStyle w:val="TableParagraph"/>
              <w:spacing w:before="21" w:line="141" w:lineRule="exact"/>
              <w:ind w:right="11"/>
              <w:jc w:val="right"/>
              <w:rPr>
                <w:b/>
                <w:sz w:val="13"/>
              </w:rPr>
            </w:pPr>
            <w:r>
              <w:rPr>
                <w:b/>
                <w:sz w:val="13"/>
              </w:rPr>
              <w:t>100.0%</w:t>
            </w:r>
          </w:p>
        </w:tc>
      </w:tr>
      <w:tr w:rsidR="00570662">
        <w:trPr>
          <w:trHeight w:val="181"/>
        </w:trPr>
        <w:tc>
          <w:tcPr>
            <w:tcW w:w="2579" w:type="dxa"/>
            <w:vMerge w:val="restart"/>
            <w:shd w:val="clear" w:color="auto" w:fill="DCE6F0"/>
          </w:tcPr>
          <w:p w:rsidR="00570662" w:rsidRDefault="00570662">
            <w:pPr>
              <w:pStyle w:val="TableParagraph"/>
              <w:spacing w:before="0" w:line="240" w:lineRule="auto"/>
              <w:rPr>
                <w:sz w:val="14"/>
              </w:rPr>
            </w:pPr>
          </w:p>
          <w:p w:rsidR="00570662" w:rsidRDefault="00570662">
            <w:pPr>
              <w:pStyle w:val="TableParagraph"/>
              <w:spacing w:before="2" w:line="240" w:lineRule="auto"/>
              <w:rPr>
                <w:sz w:val="12"/>
              </w:rPr>
            </w:pPr>
          </w:p>
          <w:p w:rsidR="00570662" w:rsidRDefault="007E733E">
            <w:pPr>
              <w:pStyle w:val="TableParagraph"/>
              <w:spacing w:before="1" w:line="240" w:lineRule="auto"/>
              <w:ind w:left="23"/>
              <w:rPr>
                <w:sz w:val="13"/>
              </w:rPr>
            </w:pPr>
            <w:r>
              <w:rPr>
                <w:w w:val="105"/>
                <w:sz w:val="13"/>
              </w:rPr>
              <w:t>22- Patrimonio comunitario</w:t>
            </w:r>
          </w:p>
        </w:tc>
        <w:tc>
          <w:tcPr>
            <w:tcW w:w="4096" w:type="dxa"/>
            <w:shd w:val="clear" w:color="auto" w:fill="DCE6F0"/>
          </w:tcPr>
          <w:p w:rsidR="00570662" w:rsidRDefault="007E733E">
            <w:pPr>
              <w:pStyle w:val="TableParagraph"/>
              <w:ind w:left="17"/>
              <w:rPr>
                <w:sz w:val="13"/>
              </w:rPr>
            </w:pPr>
            <w:r>
              <w:rPr>
                <w:w w:val="105"/>
                <w:sz w:val="13"/>
              </w:rPr>
              <w:t>Patrimonio A (25%)</w:t>
            </w:r>
          </w:p>
        </w:tc>
        <w:tc>
          <w:tcPr>
            <w:tcW w:w="949" w:type="dxa"/>
            <w:shd w:val="clear" w:color="auto" w:fill="DCE6F0"/>
          </w:tcPr>
          <w:p w:rsidR="00570662" w:rsidRDefault="007E733E">
            <w:pPr>
              <w:pStyle w:val="TableParagraph"/>
              <w:ind w:right="13"/>
              <w:jc w:val="right"/>
              <w:rPr>
                <w:sz w:val="13"/>
              </w:rPr>
            </w:pPr>
            <w:r>
              <w:rPr>
                <w:sz w:val="13"/>
              </w:rPr>
              <w:t>25%</w:t>
            </w:r>
          </w:p>
        </w:tc>
        <w:tc>
          <w:tcPr>
            <w:tcW w:w="969" w:type="dxa"/>
            <w:vMerge w:val="restart"/>
            <w:shd w:val="clear" w:color="auto" w:fill="DCE6F0"/>
          </w:tcPr>
          <w:p w:rsidR="00570662" w:rsidRDefault="00570662">
            <w:pPr>
              <w:pStyle w:val="TableParagraph"/>
              <w:spacing w:before="0" w:line="240" w:lineRule="auto"/>
              <w:rPr>
                <w:sz w:val="14"/>
              </w:rPr>
            </w:pPr>
          </w:p>
          <w:p w:rsidR="00570662" w:rsidRDefault="00570662">
            <w:pPr>
              <w:pStyle w:val="TableParagraph"/>
              <w:spacing w:before="7" w:line="240" w:lineRule="auto"/>
              <w:rPr>
                <w:sz w:val="12"/>
              </w:rPr>
            </w:pPr>
          </w:p>
          <w:p w:rsidR="00570662" w:rsidRDefault="007E733E">
            <w:pPr>
              <w:pStyle w:val="TableParagraph"/>
              <w:spacing w:before="0" w:line="240" w:lineRule="auto"/>
              <w:ind w:left="504"/>
              <w:rPr>
                <w:b/>
                <w:sz w:val="13"/>
              </w:rPr>
            </w:pPr>
            <w:r>
              <w:rPr>
                <w:b/>
                <w:w w:val="105"/>
                <w:sz w:val="13"/>
              </w:rPr>
              <w:t>100.0%</w:t>
            </w:r>
          </w:p>
        </w:tc>
      </w:tr>
      <w:tr w:rsidR="00570662">
        <w:trPr>
          <w:trHeight w:val="181"/>
        </w:trPr>
        <w:tc>
          <w:tcPr>
            <w:tcW w:w="2579" w:type="dxa"/>
            <w:vMerge/>
            <w:tcBorders>
              <w:top w:val="nil"/>
            </w:tcBorders>
            <w:shd w:val="clear" w:color="auto" w:fill="DCE6F0"/>
          </w:tcPr>
          <w:p w:rsidR="00570662" w:rsidRDefault="00570662">
            <w:pPr>
              <w:rPr>
                <w:sz w:val="2"/>
                <w:szCs w:val="2"/>
              </w:rPr>
            </w:pPr>
          </w:p>
        </w:tc>
        <w:tc>
          <w:tcPr>
            <w:tcW w:w="4096" w:type="dxa"/>
            <w:shd w:val="clear" w:color="auto" w:fill="DCE6F0"/>
          </w:tcPr>
          <w:p w:rsidR="00570662" w:rsidRDefault="007E733E">
            <w:pPr>
              <w:pStyle w:val="TableParagraph"/>
              <w:ind w:left="17"/>
              <w:rPr>
                <w:sz w:val="13"/>
              </w:rPr>
            </w:pPr>
            <w:r>
              <w:rPr>
                <w:w w:val="105"/>
                <w:sz w:val="13"/>
              </w:rPr>
              <w:t>Patrimonio B (25%)</w:t>
            </w:r>
          </w:p>
        </w:tc>
        <w:tc>
          <w:tcPr>
            <w:tcW w:w="949" w:type="dxa"/>
            <w:shd w:val="clear" w:color="auto" w:fill="DCE6F0"/>
          </w:tcPr>
          <w:p w:rsidR="00570662" w:rsidRDefault="007E733E">
            <w:pPr>
              <w:pStyle w:val="TableParagraph"/>
              <w:ind w:right="13"/>
              <w:jc w:val="right"/>
              <w:rPr>
                <w:sz w:val="13"/>
              </w:rPr>
            </w:pPr>
            <w:r>
              <w:rPr>
                <w:sz w:val="13"/>
              </w:rPr>
              <w:t>25%</w:t>
            </w:r>
          </w:p>
        </w:tc>
        <w:tc>
          <w:tcPr>
            <w:tcW w:w="969" w:type="dxa"/>
            <w:vMerge/>
            <w:tcBorders>
              <w:top w:val="nil"/>
            </w:tcBorders>
            <w:shd w:val="clear" w:color="auto" w:fill="DCE6F0"/>
          </w:tcPr>
          <w:p w:rsidR="00570662" w:rsidRDefault="00570662">
            <w:pPr>
              <w:rPr>
                <w:sz w:val="2"/>
                <w:szCs w:val="2"/>
              </w:rPr>
            </w:pPr>
          </w:p>
        </w:tc>
      </w:tr>
      <w:tr w:rsidR="00570662">
        <w:trPr>
          <w:trHeight w:val="181"/>
        </w:trPr>
        <w:tc>
          <w:tcPr>
            <w:tcW w:w="2579" w:type="dxa"/>
            <w:vMerge/>
            <w:tcBorders>
              <w:top w:val="nil"/>
            </w:tcBorders>
            <w:shd w:val="clear" w:color="auto" w:fill="DCE6F0"/>
          </w:tcPr>
          <w:p w:rsidR="00570662" w:rsidRDefault="00570662">
            <w:pPr>
              <w:rPr>
                <w:sz w:val="2"/>
                <w:szCs w:val="2"/>
              </w:rPr>
            </w:pPr>
          </w:p>
        </w:tc>
        <w:tc>
          <w:tcPr>
            <w:tcW w:w="4096" w:type="dxa"/>
            <w:shd w:val="clear" w:color="auto" w:fill="DCE6F0"/>
          </w:tcPr>
          <w:p w:rsidR="00570662" w:rsidRDefault="007E733E">
            <w:pPr>
              <w:pStyle w:val="TableParagraph"/>
              <w:ind w:left="17"/>
              <w:rPr>
                <w:sz w:val="13"/>
              </w:rPr>
            </w:pPr>
            <w:r>
              <w:rPr>
                <w:w w:val="105"/>
                <w:sz w:val="13"/>
              </w:rPr>
              <w:t>Patrimonio C (25%)</w:t>
            </w:r>
          </w:p>
        </w:tc>
        <w:tc>
          <w:tcPr>
            <w:tcW w:w="949" w:type="dxa"/>
            <w:shd w:val="clear" w:color="auto" w:fill="DCE6F0"/>
          </w:tcPr>
          <w:p w:rsidR="00570662" w:rsidRDefault="007E733E">
            <w:pPr>
              <w:pStyle w:val="TableParagraph"/>
              <w:ind w:right="13"/>
              <w:jc w:val="right"/>
              <w:rPr>
                <w:sz w:val="13"/>
              </w:rPr>
            </w:pPr>
            <w:r>
              <w:rPr>
                <w:sz w:val="13"/>
              </w:rPr>
              <w:t>25%</w:t>
            </w:r>
          </w:p>
        </w:tc>
        <w:tc>
          <w:tcPr>
            <w:tcW w:w="969" w:type="dxa"/>
            <w:vMerge/>
            <w:tcBorders>
              <w:top w:val="nil"/>
            </w:tcBorders>
            <w:shd w:val="clear" w:color="auto" w:fill="DCE6F0"/>
          </w:tcPr>
          <w:p w:rsidR="00570662" w:rsidRDefault="00570662">
            <w:pPr>
              <w:rPr>
                <w:sz w:val="2"/>
                <w:szCs w:val="2"/>
              </w:rPr>
            </w:pPr>
          </w:p>
        </w:tc>
      </w:tr>
      <w:tr w:rsidR="00570662">
        <w:trPr>
          <w:trHeight w:val="181"/>
        </w:trPr>
        <w:tc>
          <w:tcPr>
            <w:tcW w:w="2579" w:type="dxa"/>
            <w:vMerge/>
            <w:tcBorders>
              <w:top w:val="nil"/>
            </w:tcBorders>
            <w:shd w:val="clear" w:color="auto" w:fill="DCE6F0"/>
          </w:tcPr>
          <w:p w:rsidR="00570662" w:rsidRDefault="00570662">
            <w:pPr>
              <w:rPr>
                <w:sz w:val="2"/>
                <w:szCs w:val="2"/>
              </w:rPr>
            </w:pPr>
          </w:p>
        </w:tc>
        <w:tc>
          <w:tcPr>
            <w:tcW w:w="4096" w:type="dxa"/>
            <w:shd w:val="clear" w:color="auto" w:fill="DCE6F0"/>
          </w:tcPr>
          <w:p w:rsidR="00570662" w:rsidRDefault="007E733E">
            <w:pPr>
              <w:pStyle w:val="TableParagraph"/>
              <w:ind w:left="17"/>
              <w:rPr>
                <w:sz w:val="13"/>
              </w:rPr>
            </w:pPr>
            <w:r>
              <w:rPr>
                <w:w w:val="105"/>
                <w:sz w:val="13"/>
              </w:rPr>
              <w:t>Patrimonio D (25%)</w:t>
            </w:r>
          </w:p>
        </w:tc>
        <w:tc>
          <w:tcPr>
            <w:tcW w:w="949" w:type="dxa"/>
            <w:shd w:val="clear" w:color="auto" w:fill="DCE6F0"/>
          </w:tcPr>
          <w:p w:rsidR="00570662" w:rsidRDefault="007E733E">
            <w:pPr>
              <w:pStyle w:val="TableParagraph"/>
              <w:ind w:right="13"/>
              <w:jc w:val="right"/>
              <w:rPr>
                <w:sz w:val="13"/>
              </w:rPr>
            </w:pPr>
            <w:r>
              <w:rPr>
                <w:sz w:val="13"/>
              </w:rPr>
              <w:t>25%</w:t>
            </w:r>
          </w:p>
        </w:tc>
        <w:tc>
          <w:tcPr>
            <w:tcW w:w="969" w:type="dxa"/>
            <w:vMerge/>
            <w:tcBorders>
              <w:top w:val="nil"/>
            </w:tcBorders>
            <w:shd w:val="clear" w:color="auto" w:fill="DCE6F0"/>
          </w:tcPr>
          <w:p w:rsidR="00570662" w:rsidRDefault="00570662">
            <w:pPr>
              <w:rPr>
                <w:sz w:val="2"/>
                <w:szCs w:val="2"/>
              </w:rPr>
            </w:pPr>
          </w:p>
        </w:tc>
      </w:tr>
      <w:tr w:rsidR="00570662">
        <w:trPr>
          <w:trHeight w:val="151"/>
        </w:trPr>
        <w:tc>
          <w:tcPr>
            <w:tcW w:w="8593" w:type="dxa"/>
            <w:gridSpan w:val="4"/>
            <w:tcBorders>
              <w:left w:val="nil"/>
              <w:bottom w:val="nil"/>
              <w:right w:val="nil"/>
            </w:tcBorders>
          </w:tcPr>
          <w:p w:rsidR="00570662" w:rsidRDefault="007E733E">
            <w:pPr>
              <w:pStyle w:val="TableParagraph"/>
              <w:spacing w:before="13" w:line="118" w:lineRule="exact"/>
              <w:ind w:left="31"/>
              <w:rPr>
                <w:sz w:val="12"/>
              </w:rPr>
            </w:pPr>
            <w:r>
              <w:rPr>
                <w:sz w:val="12"/>
              </w:rPr>
              <w:t>*% de PHLI Nacional (INEGI, 2010)</w:t>
            </w:r>
          </w:p>
        </w:tc>
      </w:tr>
    </w:tbl>
    <w:p w:rsidR="00570662" w:rsidRDefault="007E733E">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0.8pt;margin-top:339.95pt;width:309.9pt;height:111.6pt;rotation:315;z-index:-2530600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70662" w:rsidRDefault="00570662">
      <w:pPr>
        <w:rPr>
          <w:sz w:val="2"/>
          <w:szCs w:val="2"/>
        </w:rPr>
        <w:sectPr w:rsidR="00570662">
          <w:pgSz w:w="12240" w:h="15840"/>
          <w:pgMar w:top="1060" w:right="0" w:bottom="280" w:left="1300" w:header="720" w:footer="720" w:gutter="0"/>
          <w:cols w:space="720"/>
        </w:sect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spacing w:before="8"/>
        <w:rPr>
          <w:sz w:val="20"/>
        </w:rPr>
      </w:pPr>
    </w:p>
    <w:p w:rsidR="00570662" w:rsidRDefault="007E733E">
      <w:pPr>
        <w:spacing w:before="99"/>
        <w:ind w:left="3704" w:right="4778"/>
        <w:jc w:val="center"/>
        <w:rPr>
          <w:b/>
          <w:sz w:val="18"/>
        </w:rPr>
      </w:pPr>
      <w:r>
        <w:rPr>
          <w:b/>
          <w:w w:val="105"/>
          <w:sz w:val="18"/>
        </w:rPr>
        <w:t xml:space="preserve">El Barco, </w:t>
      </w:r>
      <w:proofErr w:type="spellStart"/>
      <w:r>
        <w:rPr>
          <w:b/>
          <w:w w:val="105"/>
          <w:sz w:val="18"/>
        </w:rPr>
        <w:t>Lolotla</w:t>
      </w:r>
      <w:proofErr w:type="spellEnd"/>
    </w:p>
    <w:p w:rsidR="00570662" w:rsidRDefault="00570662">
      <w:pPr>
        <w:pStyle w:val="Textoindependiente"/>
        <w:spacing w:before="11"/>
        <w:rPr>
          <w:b/>
          <w:sz w:val="24"/>
        </w:rPr>
      </w:pPr>
    </w:p>
    <w:p w:rsidR="00570662" w:rsidRDefault="007E733E">
      <w:pPr>
        <w:tabs>
          <w:tab w:val="right" w:pos="9246"/>
        </w:tabs>
        <w:spacing w:before="100" w:line="278" w:lineRule="auto"/>
        <w:ind w:left="7506" w:right="1692" w:hanging="46"/>
        <w:rPr>
          <w:sz w:val="14"/>
        </w:rPr>
      </w:pPr>
      <w:r>
        <w:rPr>
          <w:w w:val="105"/>
          <w:sz w:val="14"/>
        </w:rPr>
        <w:t>Clave CCIEH HGOLOL002 Clave</w:t>
      </w:r>
      <w:r>
        <w:rPr>
          <w:spacing w:val="-3"/>
          <w:w w:val="105"/>
          <w:sz w:val="14"/>
        </w:rPr>
        <w:t xml:space="preserve"> </w:t>
      </w:r>
      <w:r>
        <w:rPr>
          <w:w w:val="105"/>
          <w:sz w:val="14"/>
        </w:rPr>
        <w:t>INEGI</w:t>
      </w:r>
      <w:r>
        <w:rPr>
          <w:w w:val="105"/>
          <w:sz w:val="14"/>
        </w:rPr>
        <w:tab/>
        <w:t>130340006</w:t>
      </w:r>
    </w:p>
    <w:p w:rsidR="00570662" w:rsidRDefault="00570662">
      <w:pPr>
        <w:spacing w:line="278" w:lineRule="auto"/>
        <w:rPr>
          <w:sz w:val="14"/>
        </w:rPr>
        <w:sectPr w:rsidR="00570662">
          <w:pgSz w:w="12240" w:h="15840"/>
          <w:pgMar w:top="1060" w:right="0" w:bottom="280" w:left="1300" w:header="720" w:footer="720" w:gutter="0"/>
          <w:cols w:space="720"/>
        </w:sectPr>
      </w:pPr>
    </w:p>
    <w:p w:rsidR="00570662" w:rsidRDefault="007E733E">
      <w:pPr>
        <w:spacing w:before="651"/>
        <w:jc w:val="right"/>
        <w:rPr>
          <w:sz w:val="9"/>
        </w:rPr>
      </w:pPr>
      <w:r>
        <w:rPr>
          <w:w w:val="105"/>
          <w:sz w:val="9"/>
        </w:rPr>
        <w:lastRenderedPageBreak/>
        <w:t>1- Hablantes de lengua indígena *</w:t>
      </w:r>
    </w:p>
    <w:p w:rsidR="00570662" w:rsidRDefault="007E733E">
      <w:pPr>
        <w:spacing w:before="75"/>
        <w:ind w:right="723"/>
        <w:jc w:val="right"/>
        <w:rPr>
          <w:b/>
          <w:sz w:val="8"/>
        </w:rPr>
      </w:pPr>
      <w:r>
        <w:pict>
          <v:group id="_x0000_s1029" style="position:absolute;left:0;text-align:left;margin-left:161.7pt;margin-top:5.8pt;width:291.6pt;height:290.65pt;z-index:-253059072;mso-position-horizontal-relative:page" coordorigin="3234,116" coordsize="5832,5813">
            <v:shape id="_x0000_s1040" style="position:absolute;top:10190;width:568;height:462" coordorigin=",10191" coordsize="568,462" o:spt="100" adj="0,,0" path="m6142,2445r156,21m6298,2466r145,62m6443,2528r123,100m6566,2628r91,130m6657,2758r53,148e" filled="f" strokecolor="#858585" strokeweight=".17744mm">
              <v:stroke joinstyle="round"/>
              <v:formulas/>
              <v:path arrowok="t" o:connecttype="segments"/>
            </v:shape>
            <v:line id="_x0000_s1039" style="position:absolute" from="6715,2901" to="6715,3069" strokecolor="#858585" strokeweight=".375mm"/>
            <v:shape id="_x0000_s1038" style="position:absolute;left:-581;top:10810;width:1160;height:537" coordorigin="-581,10810" coordsize="1160,537" o:spt="100" adj="0,,0" path="m6721,3064r-32,156m6689,3220r-73,140m6616,3360r-107,116m6509,3476r-135,82m6374,3558r-153,43m6221,3601r-159,m6062,3601r-152,-43m5910,3558r-135,-82m5775,3476l5668,3360t,l5594,3220t,l5561,3064e" filled="f" strokecolor="#858585" strokeweight=".17744mm">
              <v:stroke joinstyle="round"/>
              <v:formulas/>
              <v:path arrowok="t" o:connecttype="segments"/>
            </v:shape>
            <v:line id="_x0000_s1037" style="position:absolute" from="5567,2901" to="5567,3069" strokecolor="#858585" strokeweight=".37853mm"/>
            <v:shape id="_x0000_s1036" style="position:absolute;left:-2898;top:7866;width:5795;height:5781" coordorigin="-2898,7867" coordsize="5795,5781" o:spt="100" adj="0,,0" path="m5573,2906r53,-148m5626,2758r91,-130m5717,2628r123,-100m5840,2528r144,-62m5984,2466r158,-21m6142,1863r314,43m6456,1906r289,127m6745,2033r246,200m6991,2233r182,257m7173,2490r106,299m7279,2789r21,315m7300,3104r-65,310m7235,3414r-144,280m7091,3694r-217,232m6874,3926r-271,164m6603,4090r-303,85m6300,4175r-317,m5983,4175r-304,-85m5679,4090l5409,3926t,l5192,3694t,l5047,3414t,l4983,3104t,l5004,2789t,l5110,2490t,l5293,2233t,l5537,2033t,l5828,1906t,l6142,1863t,-581l6612,1347t,l7047,1536t,l7416,1835t,l7689,2223t,l7848,2670t,l7880,3144t,l7784,3609t,l7565,4030t,l7240,4376t,l6835,4624t,l6378,4751t,l5904,4751t,l5447,4624t,l5042,4376t,l4717,4030t,l4500,3609t,l4404,3144t,l4436,2670t,l4593,2223t,l4868,1835t,l5237,1536t,l5671,1347t,l6142,1282t,-580l6767,789t,l7348,1039t,l7840,1440t,l8203,1956t,l8416,2553t,l8459,3183t,l8330,3804t,l8039,4365t,l7607,4826t,l7067,5156t,l6457,5326t,l5825,5326t,l5216,5156t,l4675,4826t,l4243,4365t,l3952,3804t,l3823,3183t,l3867,2553t,l4079,1956t,l4444,1440t,l4934,1039t,l5515,789t,l6142,702t,-581l6925,229t,l7650,544t,l8263,1043t,l8720,1689t,l8985,2434t,l9039,3223t,l8877,3998t,l8514,4699t,l7973,5278t,l7298,5688t,l6538,5902t-792,l4984,5688t,l4309,5278t,l3769,4699t,l3405,3998t,l3244,3223t,l3297,2434t,l3563,1689t,l4019,1043t,l4632,544t,l5357,229t,l6142,121e" filled="f" strokecolor="#858585" strokeweight=".17744mm">
              <v:stroke joinstyle="round"/>
              <v:formulas/>
              <v:path arrowok="t" o:connecttype="segments"/>
            </v:shape>
            <v:shape id="_x0000_s1035" style="position:absolute;left:3769;top:228;width:5270;height:5674" coordorigin="3769,229" coordsize="5270,5674" o:spt="100" adj="0,,0" path="m6493,5022r-1219,l5746,5902r692,-719l6493,5022xm4632,544r-613,499l4814,2337r617,540l6142,3025,4774,3511,3769,4699r540,579l5274,5022r1219,l6719,4357r632,l6734,3443r2259,l9039,3223r-54,-789l8720,1689,8612,1536r-1565,l6967,674r-825,l4632,544xm7351,4357r-632,l7973,5278,7351,4357xm8993,3443r-2259,l8877,3998r116,-555xm8265,1043l7047,1536r1565,l8265,1043xm6925,229l6142,674r825,l6925,229xe" fillcolor="#9bba58" stroked="f">
              <v:stroke joinstyle="round"/>
              <v:formulas/>
              <v:path arrowok="t" o:connecttype="segments"/>
            </v:shape>
            <v:shape id="_x0000_s1034" style="position:absolute;left:3769;top:228;width:5270;height:5674" coordorigin="3769,229" coordsize="5270,5674" path="m6142,674l6925,229r122,1307l8265,1043r455,646l8985,2434r54,789l8877,3998,6734,3443,7973,5278,6719,4357r-281,826l5746,5902,5274,5022r-965,256l3769,4699,4774,3511,6142,3025,5431,2877,4814,2337,4019,1043,4632,544,6142,674xe" filled="f" strokecolor="#005325" strokeweight="2.68pt">
              <v:path arrowok="t"/>
            </v:shape>
            <v:rect id="_x0000_s1033" style="position:absolute;left:6136;top:120;width:11;height:2905" fillcolor="#858585" stroked="f"/>
            <v:shape id="_x0000_s1032" style="position:absolute;left:-2898;top:7394;width:5795;height:5673" coordorigin="-2898,7394" coordsize="5795,5673" o:spt="100" adj="0,,0" path="m6142,3025l6925,229m6142,3025l7650,544m6142,3025l8265,1043m6142,3025l8720,1689m6142,3025l8985,2434m6142,3025r2897,198m6142,3025r2735,973m6142,3025l8514,4699m6142,3025l7973,5278m6142,3025l7298,5688m6142,3025r396,2877m6142,3025l5746,5902m6142,3025l4984,5688m6142,3025l4309,5278m6142,3025l3769,4699m6142,3025l3405,3998m6142,3025l3244,3223m6142,3025l3297,2434t2845,591l3563,1689m6142,3025l4019,1043m6142,3025l4632,544m6142,3025l5357,229e" filled="f" strokecolor="#858585" strokeweight=".17744mm">
              <v:stroke joinstyle="round"/>
              <v:formulas/>
              <v:path arrowok="t" o:connecttype="segments"/>
            </v:shape>
            <v:rect id="_x0000_s1031" style="position:absolute;left:6136;top:120;width:11;height:2905" fillcolor="#858585" stroked="f"/>
            <v:shape id="_x0000_s1030" style="position:absolute;left:3244;top:1042;width:5741;height:4859" coordorigin="3244,1043" coordsize="5741,4859" path="m5764,2405r378,431l6377,2186r-85,590l8265,1043,6785,2691,8985,2434,6721,3064r2156,934l6734,3443,7973,5278,6430,3691r-190,53l5746,5902,5853,3691,4309,5278,3769,4699,5457,3268,3244,3223,5431,2877r452,15l4019,1043,5764,2405e" filled="f" strokecolor="#bd4a47" strokeweight=".35456mm">
              <v:path arrowok="t"/>
            </v:shape>
            <w10:wrap anchorx="page"/>
          </v:group>
        </w:pict>
      </w:r>
      <w:r>
        <w:rPr>
          <w:b/>
          <w:sz w:val="8"/>
        </w:rPr>
        <w:t>100%</w:t>
      </w:r>
    </w:p>
    <w:p w:rsidR="00570662" w:rsidRDefault="007E733E">
      <w:pPr>
        <w:pStyle w:val="Prrafodelista"/>
        <w:numPr>
          <w:ilvl w:val="0"/>
          <w:numId w:val="1"/>
        </w:numPr>
        <w:tabs>
          <w:tab w:val="left" w:pos="255"/>
        </w:tabs>
        <w:spacing w:before="817"/>
        <w:rPr>
          <w:sz w:val="9"/>
        </w:rPr>
      </w:pPr>
      <w:r>
        <w:rPr>
          <w:spacing w:val="-1"/>
          <w:w w:val="103"/>
          <w:sz w:val="9"/>
        </w:rPr>
        <w:br w:type="column"/>
      </w:r>
      <w:r>
        <w:rPr>
          <w:w w:val="105"/>
          <w:sz w:val="9"/>
        </w:rPr>
        <w:lastRenderedPageBreak/>
        <w:t>Territorio</w:t>
      </w:r>
    </w:p>
    <w:p w:rsidR="00570662" w:rsidRDefault="00570662">
      <w:pPr>
        <w:rPr>
          <w:sz w:val="9"/>
        </w:rPr>
        <w:sectPr w:rsidR="00570662">
          <w:type w:val="continuous"/>
          <w:pgSz w:w="12240" w:h="15840"/>
          <w:pgMar w:top="1060" w:right="0" w:bottom="280" w:left="1300" w:header="720" w:footer="720" w:gutter="0"/>
          <w:cols w:num="2" w:space="720" w:equalWidth="0">
            <w:col w:w="5489" w:space="40"/>
            <w:col w:w="5411"/>
          </w:cols>
        </w:sectPr>
      </w:pPr>
    </w:p>
    <w:p w:rsidR="00570662" w:rsidRDefault="007E733E">
      <w:pPr>
        <w:tabs>
          <w:tab w:val="left" w:pos="6435"/>
        </w:tabs>
        <w:spacing w:before="223"/>
        <w:ind w:left="2207"/>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70662" w:rsidRDefault="007E733E">
      <w:pPr>
        <w:spacing w:before="162"/>
        <w:ind w:left="3428" w:right="5002"/>
        <w:jc w:val="center"/>
        <w:rPr>
          <w:b/>
          <w:sz w:val="8"/>
        </w:rPr>
      </w:pPr>
      <w:r>
        <w:rPr>
          <w:b/>
          <w:sz w:val="8"/>
        </w:rPr>
        <w:t>80%</w:t>
      </w:r>
    </w:p>
    <w:p w:rsidR="00570662" w:rsidRDefault="007E733E">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570662" w:rsidRDefault="007E733E">
      <w:pPr>
        <w:spacing w:before="224"/>
        <w:ind w:left="3428" w:right="5002"/>
        <w:jc w:val="center"/>
        <w:rPr>
          <w:b/>
          <w:sz w:val="8"/>
        </w:rPr>
      </w:pPr>
      <w:bookmarkStart w:id="0" w:name="_GoBack"/>
      <w:bookmarkEnd w:id="0"/>
      <w:r>
        <w:rPr>
          <w:b/>
          <w:sz w:val="8"/>
        </w:rPr>
        <w:t>60%</w:t>
      </w:r>
    </w:p>
    <w:p w:rsidR="00570662" w:rsidRDefault="007E733E">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570662" w:rsidRDefault="007E733E">
      <w:pPr>
        <w:spacing w:before="132"/>
        <w:ind w:left="3428" w:right="5002"/>
        <w:jc w:val="center"/>
        <w:rPr>
          <w:b/>
          <w:sz w:val="8"/>
        </w:rPr>
      </w:pPr>
      <w:r>
        <w:rPr>
          <w:b/>
          <w:sz w:val="8"/>
        </w:rPr>
        <w:t>40%</w:t>
      </w:r>
    </w:p>
    <w:p w:rsidR="00570662" w:rsidRDefault="00570662">
      <w:pPr>
        <w:jc w:val="center"/>
        <w:rPr>
          <w:sz w:val="8"/>
        </w:rPr>
        <w:sectPr w:rsidR="00570662">
          <w:type w:val="continuous"/>
          <w:pgSz w:w="12240" w:h="15840"/>
          <w:pgMar w:top="1060" w:right="0" w:bottom="280" w:left="1300" w:header="720" w:footer="720" w:gutter="0"/>
          <w:cols w:space="720"/>
        </w:sectPr>
      </w:pPr>
    </w:p>
    <w:p w:rsidR="00570662" w:rsidRDefault="00570662">
      <w:pPr>
        <w:pStyle w:val="Textoindependiente"/>
        <w:rPr>
          <w:b/>
          <w:sz w:val="10"/>
        </w:rPr>
      </w:pPr>
    </w:p>
    <w:p w:rsidR="00570662" w:rsidRDefault="00570662">
      <w:pPr>
        <w:pStyle w:val="Textoindependiente"/>
        <w:rPr>
          <w:b/>
          <w:sz w:val="10"/>
        </w:rPr>
      </w:pPr>
    </w:p>
    <w:p w:rsidR="00570662" w:rsidRDefault="00570662">
      <w:pPr>
        <w:pStyle w:val="Textoindependiente"/>
        <w:rPr>
          <w:b/>
          <w:sz w:val="10"/>
        </w:rPr>
      </w:pPr>
    </w:p>
    <w:p w:rsidR="00570662" w:rsidRDefault="00570662">
      <w:pPr>
        <w:pStyle w:val="Textoindependiente"/>
        <w:spacing w:before="10"/>
        <w:rPr>
          <w:b/>
          <w:sz w:val="8"/>
        </w:rPr>
      </w:pPr>
    </w:p>
    <w:p w:rsidR="00570662" w:rsidRDefault="007E733E">
      <w:pPr>
        <w:spacing w:before="1"/>
        <w:ind w:right="1090"/>
        <w:jc w:val="right"/>
        <w:rPr>
          <w:sz w:val="9"/>
        </w:rPr>
      </w:pPr>
      <w:r>
        <w:rPr>
          <w:w w:val="105"/>
          <w:sz w:val="9"/>
        </w:rPr>
        <w:t>19- Artesanías</w:t>
      </w: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spacing w:before="4"/>
        <w:rPr>
          <w:sz w:val="12"/>
        </w:rPr>
      </w:pPr>
    </w:p>
    <w:p w:rsidR="00570662" w:rsidRDefault="007E733E">
      <w:pPr>
        <w:ind w:right="1167"/>
        <w:jc w:val="right"/>
        <w:rPr>
          <w:sz w:val="9"/>
        </w:rPr>
      </w:pPr>
      <w:r>
        <w:rPr>
          <w:w w:val="105"/>
          <w:sz w:val="9"/>
        </w:rPr>
        <w:t>18- Vestimenta tradicional</w:t>
      </w: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1"/>
        </w:rPr>
      </w:pPr>
    </w:p>
    <w:p w:rsidR="00570662" w:rsidRDefault="007E733E">
      <w:pPr>
        <w:ind w:left="1045"/>
        <w:rPr>
          <w:sz w:val="9"/>
        </w:rPr>
      </w:pPr>
      <w:r>
        <w:rPr>
          <w:w w:val="105"/>
          <w:sz w:val="9"/>
        </w:rPr>
        <w:t>17- Leyendas y creencias</w:t>
      </w: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spacing w:before="6"/>
        <w:rPr>
          <w:sz w:val="14"/>
        </w:rPr>
      </w:pPr>
    </w:p>
    <w:p w:rsidR="00570662" w:rsidRDefault="007E733E">
      <w:pPr>
        <w:spacing w:before="1"/>
        <w:ind w:left="1963"/>
        <w:rPr>
          <w:sz w:val="9"/>
        </w:rPr>
      </w:pPr>
      <w:r>
        <w:rPr>
          <w:w w:val="105"/>
          <w:sz w:val="9"/>
        </w:rPr>
        <w:t>16- Danza</w:t>
      </w: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spacing w:before="2"/>
        <w:rPr>
          <w:sz w:val="13"/>
        </w:rPr>
      </w:pPr>
    </w:p>
    <w:p w:rsidR="00570662" w:rsidRDefault="007E733E">
      <w:pPr>
        <w:ind w:left="1618"/>
        <w:rPr>
          <w:sz w:val="9"/>
        </w:rPr>
      </w:pPr>
      <w:r>
        <w:rPr>
          <w:w w:val="105"/>
          <w:sz w:val="9"/>
        </w:rPr>
        <w:t>15- Música (tradicional, costumbre</w:t>
      </w:r>
    </w:p>
    <w:p w:rsidR="00570662" w:rsidRDefault="007E733E">
      <w:pPr>
        <w:pStyle w:val="Textoindependiente"/>
        <w:rPr>
          <w:sz w:val="8"/>
        </w:rPr>
      </w:pPr>
      <w:r>
        <w:br w:type="column"/>
      </w:r>
    </w:p>
    <w:p w:rsidR="00570662" w:rsidRDefault="00570662">
      <w:pPr>
        <w:pStyle w:val="Textoindependiente"/>
        <w:rPr>
          <w:sz w:val="8"/>
        </w:rPr>
      </w:pPr>
    </w:p>
    <w:p w:rsidR="00570662" w:rsidRDefault="00570662">
      <w:pPr>
        <w:pStyle w:val="Textoindependiente"/>
        <w:rPr>
          <w:sz w:val="8"/>
        </w:rPr>
      </w:pPr>
    </w:p>
    <w:p w:rsidR="00570662" w:rsidRDefault="00570662">
      <w:pPr>
        <w:pStyle w:val="Textoindependiente"/>
        <w:rPr>
          <w:sz w:val="8"/>
        </w:rPr>
      </w:pPr>
    </w:p>
    <w:p w:rsidR="00570662" w:rsidRDefault="00570662">
      <w:pPr>
        <w:pStyle w:val="Textoindependiente"/>
        <w:spacing w:before="6"/>
        <w:rPr>
          <w:sz w:val="10"/>
        </w:rPr>
      </w:pPr>
    </w:p>
    <w:p w:rsidR="00570662" w:rsidRDefault="007E733E">
      <w:pPr>
        <w:ind w:right="38"/>
        <w:jc w:val="right"/>
        <w:rPr>
          <w:b/>
          <w:sz w:val="8"/>
        </w:rPr>
      </w:pPr>
      <w:r>
        <w:rPr>
          <w:b/>
          <w:sz w:val="8"/>
        </w:rPr>
        <w:t>20%</w:t>
      </w:r>
    </w:p>
    <w:p w:rsidR="00570662" w:rsidRDefault="00570662">
      <w:pPr>
        <w:pStyle w:val="Textoindependiente"/>
        <w:rPr>
          <w:b/>
          <w:sz w:val="8"/>
        </w:rPr>
      </w:pPr>
    </w:p>
    <w:p w:rsidR="00570662" w:rsidRDefault="00570662">
      <w:pPr>
        <w:pStyle w:val="Textoindependiente"/>
        <w:rPr>
          <w:b/>
          <w:sz w:val="8"/>
        </w:rPr>
      </w:pPr>
    </w:p>
    <w:p w:rsidR="00570662" w:rsidRDefault="00570662">
      <w:pPr>
        <w:pStyle w:val="Textoindependiente"/>
        <w:rPr>
          <w:b/>
          <w:sz w:val="8"/>
        </w:rPr>
      </w:pPr>
    </w:p>
    <w:p w:rsidR="00570662" w:rsidRDefault="00570662">
      <w:pPr>
        <w:pStyle w:val="Textoindependiente"/>
        <w:rPr>
          <w:b/>
          <w:sz w:val="8"/>
        </w:rPr>
      </w:pPr>
    </w:p>
    <w:p w:rsidR="00570662" w:rsidRDefault="00570662">
      <w:pPr>
        <w:pStyle w:val="Textoindependiente"/>
        <w:spacing w:before="6"/>
        <w:rPr>
          <w:b/>
          <w:sz w:val="10"/>
        </w:rPr>
      </w:pPr>
    </w:p>
    <w:p w:rsidR="00570662" w:rsidRDefault="007E733E">
      <w:pPr>
        <w:ind w:right="39"/>
        <w:jc w:val="right"/>
        <w:rPr>
          <w:b/>
          <w:sz w:val="8"/>
        </w:rPr>
      </w:pPr>
      <w:r>
        <w:rPr>
          <w:b/>
          <w:spacing w:val="-1"/>
          <w:sz w:val="8"/>
        </w:rPr>
        <w:t>0%</w:t>
      </w:r>
    </w:p>
    <w:p w:rsidR="00570662" w:rsidRDefault="007E733E">
      <w:pPr>
        <w:pStyle w:val="Textoindependiente"/>
        <w:rPr>
          <w:b/>
          <w:sz w:val="10"/>
        </w:rPr>
      </w:pPr>
      <w:r>
        <w:br w:type="column"/>
      </w:r>
    </w:p>
    <w:p w:rsidR="00570662" w:rsidRDefault="00570662">
      <w:pPr>
        <w:pStyle w:val="Textoindependiente"/>
        <w:rPr>
          <w:b/>
          <w:sz w:val="10"/>
        </w:rPr>
      </w:pPr>
    </w:p>
    <w:p w:rsidR="00570662" w:rsidRDefault="00570662">
      <w:pPr>
        <w:pStyle w:val="Textoindependiente"/>
        <w:rPr>
          <w:b/>
          <w:sz w:val="10"/>
        </w:rPr>
      </w:pPr>
    </w:p>
    <w:p w:rsidR="00570662" w:rsidRDefault="00570662">
      <w:pPr>
        <w:pStyle w:val="Textoindependiente"/>
        <w:spacing w:before="10"/>
        <w:rPr>
          <w:b/>
          <w:sz w:val="8"/>
        </w:rPr>
      </w:pPr>
    </w:p>
    <w:p w:rsidR="00570662" w:rsidRDefault="007E733E">
      <w:pPr>
        <w:spacing w:before="1"/>
        <w:ind w:left="1745" w:right="2259"/>
        <w:jc w:val="center"/>
        <w:rPr>
          <w:sz w:val="9"/>
        </w:rPr>
      </w:pPr>
      <w:r>
        <w:rPr>
          <w:w w:val="105"/>
          <w:sz w:val="9"/>
        </w:rPr>
        <w:t xml:space="preserve">6- </w:t>
      </w:r>
      <w:proofErr w:type="spellStart"/>
      <w:r>
        <w:rPr>
          <w:w w:val="105"/>
          <w:sz w:val="9"/>
        </w:rPr>
        <w:t>Autoadscripción</w:t>
      </w:r>
      <w:proofErr w:type="spellEnd"/>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7E733E">
      <w:pPr>
        <w:spacing w:before="88" w:line="249" w:lineRule="auto"/>
        <w:ind w:left="2481" w:right="1212" w:hanging="546"/>
        <w:rPr>
          <w:sz w:val="9"/>
        </w:rPr>
      </w:pPr>
      <w:r>
        <w:rPr>
          <w:w w:val="105"/>
          <w:sz w:val="9"/>
        </w:rPr>
        <w:t>7- Usos y Costumbres para resolver sus conflictos</w:t>
      </w: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7E733E">
      <w:pPr>
        <w:spacing w:before="69"/>
        <w:ind w:left="1745" w:right="2333"/>
        <w:jc w:val="center"/>
        <w:rPr>
          <w:sz w:val="9"/>
        </w:rPr>
      </w:pPr>
      <w:r>
        <w:rPr>
          <w:w w:val="105"/>
          <w:sz w:val="9"/>
        </w:rPr>
        <w:t>8- Trabajo comunitario</w:t>
      </w: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spacing w:before="6"/>
        <w:rPr>
          <w:sz w:val="14"/>
        </w:rPr>
      </w:pPr>
    </w:p>
    <w:p w:rsidR="00570662" w:rsidRDefault="007E733E">
      <w:pPr>
        <w:ind w:left="1390"/>
        <w:rPr>
          <w:sz w:val="9"/>
        </w:rPr>
      </w:pPr>
      <w:r>
        <w:rPr>
          <w:w w:val="105"/>
          <w:sz w:val="9"/>
        </w:rPr>
        <w:t>9- Medicina Tradicional</w:t>
      </w: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rPr>
          <w:sz w:val="10"/>
        </w:rPr>
      </w:pPr>
    </w:p>
    <w:p w:rsidR="00570662" w:rsidRDefault="00570662">
      <w:pPr>
        <w:pStyle w:val="Textoindependiente"/>
        <w:spacing w:before="3"/>
        <w:rPr>
          <w:sz w:val="13"/>
        </w:rPr>
      </w:pPr>
    </w:p>
    <w:p w:rsidR="00570662" w:rsidRDefault="007E733E">
      <w:pPr>
        <w:ind w:left="804"/>
        <w:rPr>
          <w:sz w:val="9"/>
        </w:rPr>
      </w:pPr>
      <w:r>
        <w:rPr>
          <w:w w:val="105"/>
          <w:sz w:val="9"/>
        </w:rPr>
        <w:t>10- Parteras tradicionales</w:t>
      </w:r>
    </w:p>
    <w:p w:rsidR="00570662" w:rsidRDefault="00570662">
      <w:pPr>
        <w:rPr>
          <w:sz w:val="9"/>
        </w:rPr>
        <w:sectPr w:rsidR="00570662">
          <w:type w:val="continuous"/>
          <w:pgSz w:w="12240" w:h="15840"/>
          <w:pgMar w:top="1060" w:right="0" w:bottom="280" w:left="1300" w:header="720" w:footer="720" w:gutter="0"/>
          <w:cols w:num="3" w:space="720" w:equalWidth="0">
            <w:col w:w="2975" w:space="821"/>
            <w:col w:w="1007" w:space="1141"/>
            <w:col w:w="4996"/>
          </w:cols>
        </w:sectPr>
      </w:pPr>
    </w:p>
    <w:p w:rsidR="00570662" w:rsidRDefault="00570662">
      <w:pPr>
        <w:pStyle w:val="Textoindependiente"/>
        <w:spacing w:before="10"/>
        <w:rPr>
          <w:sz w:val="14"/>
        </w:rPr>
      </w:pPr>
    </w:p>
    <w:p w:rsidR="00570662" w:rsidRDefault="00570662">
      <w:pPr>
        <w:rPr>
          <w:sz w:val="14"/>
        </w:rPr>
        <w:sectPr w:rsidR="00570662">
          <w:type w:val="continuous"/>
          <w:pgSz w:w="12240" w:h="15840"/>
          <w:pgMar w:top="1060" w:right="0" w:bottom="280" w:left="1300" w:header="720" w:footer="720" w:gutter="0"/>
          <w:cols w:space="720"/>
        </w:sectPr>
      </w:pPr>
    </w:p>
    <w:p w:rsidR="00570662" w:rsidRDefault="00570662">
      <w:pPr>
        <w:pStyle w:val="Textoindependiente"/>
        <w:spacing w:before="8"/>
        <w:rPr>
          <w:sz w:val="8"/>
        </w:rPr>
      </w:pPr>
    </w:p>
    <w:p w:rsidR="00570662" w:rsidRDefault="007E733E">
      <w:pPr>
        <w:ind w:left="2228"/>
        <w:rPr>
          <w:sz w:val="9"/>
        </w:rPr>
      </w:pPr>
      <w:r>
        <w:rPr>
          <w:w w:val="105"/>
          <w:sz w:val="9"/>
        </w:rPr>
        <w:t>14- Lugares sagrados (cerros, cuevas,</w:t>
      </w:r>
    </w:p>
    <w:p w:rsidR="00570662" w:rsidRDefault="007E733E">
      <w:pPr>
        <w:tabs>
          <w:tab w:val="left" w:pos="4446"/>
          <w:tab w:val="left" w:pos="5255"/>
        </w:tabs>
        <w:spacing w:before="6"/>
        <w:ind w:left="2736"/>
        <w:rPr>
          <w:sz w:val="9"/>
        </w:rPr>
      </w:pPr>
      <w:r>
        <w:rPr>
          <w:w w:val="105"/>
          <w:sz w:val="9"/>
        </w:rPr>
        <w:t>piedras…)</w:t>
      </w:r>
      <w:r>
        <w:rPr>
          <w:sz w:val="9"/>
        </w:rPr>
        <w:tab/>
      </w:r>
      <w:r>
        <w:rPr>
          <w:w w:val="104"/>
          <w:sz w:val="9"/>
          <w:u w:val="single" w:color="858585"/>
        </w:rPr>
        <w:t xml:space="preserve"> </w:t>
      </w:r>
      <w:r>
        <w:rPr>
          <w:sz w:val="9"/>
          <w:u w:val="single" w:color="858585"/>
        </w:rPr>
        <w:tab/>
      </w:r>
    </w:p>
    <w:p w:rsidR="00570662" w:rsidRDefault="007E733E">
      <w:pPr>
        <w:pStyle w:val="Textoindependiente"/>
        <w:spacing w:before="3"/>
        <w:rPr>
          <w:sz w:val="13"/>
        </w:rPr>
      </w:pPr>
      <w:r>
        <w:br w:type="column"/>
      </w:r>
    </w:p>
    <w:p w:rsidR="00570662" w:rsidRDefault="007E733E">
      <w:pPr>
        <w:pStyle w:val="Prrafodelista"/>
        <w:numPr>
          <w:ilvl w:val="1"/>
          <w:numId w:val="1"/>
        </w:numPr>
        <w:tabs>
          <w:tab w:val="left" w:pos="898"/>
        </w:tabs>
        <w:ind w:hanging="149"/>
        <w:rPr>
          <w:sz w:val="9"/>
        </w:rPr>
      </w:pPr>
      <w:r>
        <w:rPr>
          <w:w w:val="105"/>
          <w:sz w:val="9"/>
        </w:rPr>
        <w:t>Médicos</w:t>
      </w:r>
      <w:r>
        <w:rPr>
          <w:spacing w:val="-2"/>
          <w:w w:val="105"/>
          <w:sz w:val="9"/>
        </w:rPr>
        <w:t xml:space="preserve"> </w:t>
      </w:r>
      <w:r>
        <w:rPr>
          <w:w w:val="105"/>
          <w:sz w:val="9"/>
        </w:rPr>
        <w:t>tradicionales</w:t>
      </w:r>
    </w:p>
    <w:p w:rsidR="00570662" w:rsidRDefault="00570662">
      <w:pPr>
        <w:rPr>
          <w:sz w:val="9"/>
        </w:rPr>
        <w:sectPr w:rsidR="00570662">
          <w:type w:val="continuous"/>
          <w:pgSz w:w="12240" w:h="15840"/>
          <w:pgMar w:top="1060" w:right="0" w:bottom="280" w:left="1300" w:header="720" w:footer="720" w:gutter="0"/>
          <w:cols w:num="2" w:space="720" w:equalWidth="0">
            <w:col w:w="5257" w:space="40"/>
            <w:col w:w="5643"/>
          </w:cols>
        </w:sectPr>
      </w:pPr>
    </w:p>
    <w:p w:rsidR="00570662" w:rsidRDefault="007E733E">
      <w:pPr>
        <w:spacing w:before="8"/>
        <w:ind w:left="3011"/>
        <w:jc w:val="center"/>
        <w:rPr>
          <w:sz w:val="9"/>
        </w:rPr>
      </w:pPr>
      <w:r>
        <w:rPr>
          <w:w w:val="105"/>
          <w:sz w:val="9"/>
        </w:rPr>
        <w:lastRenderedPageBreak/>
        <w:t>13- Relación del ciclo económico</w:t>
      </w:r>
      <w:r>
        <w:rPr>
          <w:spacing w:val="-5"/>
          <w:w w:val="105"/>
          <w:sz w:val="9"/>
        </w:rPr>
        <w:t xml:space="preserve"> con</w:t>
      </w:r>
    </w:p>
    <w:p w:rsidR="00570662" w:rsidRDefault="007E733E">
      <w:pPr>
        <w:spacing w:before="4"/>
        <w:ind w:left="3014"/>
        <w:jc w:val="center"/>
        <w:rPr>
          <w:sz w:val="9"/>
        </w:rPr>
      </w:pPr>
      <w:r>
        <w:rPr>
          <w:w w:val="105"/>
          <w:sz w:val="9"/>
        </w:rPr>
        <w:t>ceremonias</w:t>
      </w:r>
    </w:p>
    <w:p w:rsidR="00570662" w:rsidRDefault="007E733E">
      <w:pPr>
        <w:pStyle w:val="Prrafodelista"/>
        <w:numPr>
          <w:ilvl w:val="1"/>
          <w:numId w:val="1"/>
        </w:numPr>
        <w:tabs>
          <w:tab w:val="left" w:pos="937"/>
        </w:tabs>
        <w:spacing w:before="8"/>
        <w:ind w:left="936" w:right="3407" w:hanging="937"/>
        <w:rPr>
          <w:sz w:val="9"/>
        </w:rPr>
      </w:pPr>
      <w:r>
        <w:rPr>
          <w:w w:val="104"/>
          <w:sz w:val="9"/>
        </w:rPr>
        <w:br w:type="column"/>
      </w:r>
      <w:r>
        <w:rPr>
          <w:w w:val="105"/>
          <w:sz w:val="9"/>
        </w:rPr>
        <w:lastRenderedPageBreak/>
        <w:t>Fiestas del pueblo: Patronal,</w:t>
      </w:r>
      <w:r>
        <w:rPr>
          <w:spacing w:val="-8"/>
          <w:w w:val="105"/>
          <w:sz w:val="9"/>
        </w:rPr>
        <w:t xml:space="preserve"> </w:t>
      </w:r>
      <w:r>
        <w:rPr>
          <w:w w:val="105"/>
          <w:sz w:val="9"/>
        </w:rPr>
        <w:t>santos,</w:t>
      </w:r>
    </w:p>
    <w:p w:rsidR="00570662" w:rsidRDefault="007E733E">
      <w:pPr>
        <w:spacing w:before="4"/>
        <w:ind w:left="959" w:right="4362"/>
        <w:jc w:val="center"/>
        <w:rPr>
          <w:sz w:val="9"/>
        </w:rPr>
      </w:pPr>
      <w:r>
        <w:rPr>
          <w:w w:val="105"/>
          <w:sz w:val="9"/>
        </w:rPr>
        <w:t>ca</w:t>
      </w:r>
      <w:r>
        <w:rPr>
          <w:w w:val="105"/>
          <w:sz w:val="9"/>
        </w:rPr>
        <w:t>rnaval, agrícola o climática</w:t>
      </w:r>
    </w:p>
    <w:p w:rsidR="00570662" w:rsidRDefault="00570662">
      <w:pPr>
        <w:jc w:val="center"/>
        <w:rPr>
          <w:sz w:val="9"/>
        </w:rPr>
        <w:sectPr w:rsidR="00570662">
          <w:type w:val="continuous"/>
          <w:pgSz w:w="12240" w:h="15840"/>
          <w:pgMar w:top="1060" w:right="0" w:bottom="280" w:left="1300" w:header="720" w:footer="720" w:gutter="0"/>
          <w:cols w:num="2" w:space="720" w:equalWidth="0">
            <w:col w:w="4426" w:space="40"/>
            <w:col w:w="6474"/>
          </w:cols>
        </w:sectPr>
      </w:pPr>
    </w:p>
    <w:p w:rsidR="00570662" w:rsidRDefault="00570662">
      <w:pPr>
        <w:pStyle w:val="Textoindependiente"/>
        <w:rPr>
          <w:sz w:val="20"/>
        </w:rPr>
      </w:pPr>
    </w:p>
    <w:p w:rsidR="00570662" w:rsidRDefault="00570662">
      <w:pPr>
        <w:pStyle w:val="Textoindependiente"/>
        <w:spacing w:before="8"/>
        <w:rPr>
          <w:sz w:val="18"/>
        </w:rPr>
      </w:pPr>
    </w:p>
    <w:p w:rsidR="00570662" w:rsidRDefault="007E733E">
      <w:pPr>
        <w:tabs>
          <w:tab w:val="left" w:pos="8309"/>
        </w:tabs>
        <w:spacing w:before="94"/>
        <w:ind w:left="6980"/>
        <w:rPr>
          <w:sz w:val="11"/>
        </w:rPr>
      </w:pPr>
      <w:r>
        <w:pict>
          <v:line id="_x0000_s1027" style="position:absolute;left:0;text-align:left;z-index:251664384;mso-position-horizontal-relative:page" from="397.4pt,8.1pt" to="412.25pt,8.1pt" strokecolor="#005325" strokeweight="1.65136mm">
            <w10:wrap anchorx="page"/>
          </v:line>
        </w:pict>
      </w:r>
      <w:r>
        <w:pict>
          <v:line id="_x0000_s1026" style="position:absolute;left:0;text-align:left;z-index:-253057024;mso-position-horizontal-relative:page" from="464.85pt,8.1pt" to="477.7pt,8.1pt" strokecolor="#bd4a47" strokeweight=".35456mm">
            <w10:wrap anchorx="page"/>
          </v:line>
        </w:pict>
      </w:r>
      <w:r>
        <w:rPr>
          <w:sz w:val="11"/>
        </w:rPr>
        <w:t>OBTENIDO</w:t>
      </w:r>
      <w:r>
        <w:rPr>
          <w:sz w:val="11"/>
        </w:rPr>
        <w:tab/>
        <w:t>REQUERIDO</w:t>
      </w: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rPr>
          <w:sz w:val="20"/>
        </w:rPr>
      </w:pPr>
    </w:p>
    <w:p w:rsidR="00570662" w:rsidRDefault="00570662">
      <w:pPr>
        <w:pStyle w:val="Textoindependiente"/>
        <w:spacing w:before="7"/>
        <w:rPr>
          <w:sz w:val="18"/>
        </w:rPr>
      </w:pPr>
    </w:p>
    <w:p w:rsidR="00570662" w:rsidRDefault="007E733E">
      <w:pPr>
        <w:ind w:left="708"/>
        <w:rPr>
          <w:sz w:val="13"/>
        </w:rPr>
      </w:pPr>
      <w:r>
        <w:rPr>
          <w:w w:val="105"/>
          <w:sz w:val="13"/>
        </w:rPr>
        <w:t>*% de PHLI Nacional (INEGI, 2010)</w:t>
      </w:r>
    </w:p>
    <w:p w:rsidR="00570662" w:rsidRDefault="007E733E">
      <w:pPr>
        <w:spacing w:before="37"/>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570662">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749C2"/>
    <w:multiLevelType w:val="hybridMultilevel"/>
    <w:tmpl w:val="C8342894"/>
    <w:lvl w:ilvl="0" w:tplc="2FDA05DE">
      <w:start w:val="2"/>
      <w:numFmt w:val="decimal"/>
      <w:lvlText w:val="%1-"/>
      <w:lvlJc w:val="left"/>
      <w:pPr>
        <w:ind w:left="254" w:hanging="102"/>
        <w:jc w:val="left"/>
      </w:pPr>
      <w:rPr>
        <w:rFonts w:ascii="Times New Roman" w:eastAsia="Times New Roman" w:hAnsi="Times New Roman" w:cs="Times New Roman" w:hint="default"/>
        <w:w w:val="103"/>
        <w:sz w:val="9"/>
        <w:szCs w:val="9"/>
        <w:lang w:val="es-ES" w:eastAsia="es-ES" w:bidi="es-ES"/>
      </w:rPr>
    </w:lvl>
    <w:lvl w:ilvl="1" w:tplc="53E85E0E">
      <w:start w:val="11"/>
      <w:numFmt w:val="decimal"/>
      <w:lvlText w:val="%2-"/>
      <w:lvlJc w:val="left"/>
      <w:pPr>
        <w:ind w:left="897" w:hanging="148"/>
        <w:jc w:val="left"/>
      </w:pPr>
      <w:rPr>
        <w:rFonts w:ascii="Times New Roman" w:eastAsia="Times New Roman" w:hAnsi="Times New Roman" w:cs="Times New Roman" w:hint="default"/>
        <w:spacing w:val="-1"/>
        <w:w w:val="104"/>
        <w:sz w:val="9"/>
        <w:szCs w:val="9"/>
        <w:lang w:val="es-ES" w:eastAsia="es-ES" w:bidi="es-ES"/>
      </w:rPr>
    </w:lvl>
    <w:lvl w:ilvl="2" w:tplc="A00EE4D8">
      <w:numFmt w:val="bullet"/>
      <w:lvlText w:val="•"/>
      <w:lvlJc w:val="left"/>
      <w:pPr>
        <w:ind w:left="960" w:hanging="148"/>
      </w:pPr>
      <w:rPr>
        <w:rFonts w:hint="default"/>
        <w:lang w:val="es-ES" w:eastAsia="es-ES" w:bidi="es-ES"/>
      </w:rPr>
    </w:lvl>
    <w:lvl w:ilvl="3" w:tplc="B97C50F0">
      <w:numFmt w:val="bullet"/>
      <w:lvlText w:val="•"/>
      <w:lvlJc w:val="left"/>
      <w:pPr>
        <w:ind w:left="1200" w:hanging="148"/>
      </w:pPr>
      <w:rPr>
        <w:rFonts w:hint="default"/>
        <w:lang w:val="es-ES" w:eastAsia="es-ES" w:bidi="es-ES"/>
      </w:rPr>
    </w:lvl>
    <w:lvl w:ilvl="4" w:tplc="8CD661A8">
      <w:numFmt w:val="bullet"/>
      <w:lvlText w:val="•"/>
      <w:lvlJc w:val="left"/>
      <w:pPr>
        <w:ind w:left="1480" w:hanging="148"/>
      </w:pPr>
      <w:rPr>
        <w:rFonts w:hint="default"/>
        <w:lang w:val="es-ES" w:eastAsia="es-ES" w:bidi="es-ES"/>
      </w:rPr>
    </w:lvl>
    <w:lvl w:ilvl="5" w:tplc="0106A7F0">
      <w:numFmt w:val="bullet"/>
      <w:lvlText w:val="•"/>
      <w:lvlJc w:val="left"/>
      <w:pPr>
        <w:ind w:left="1500" w:hanging="148"/>
      </w:pPr>
      <w:rPr>
        <w:rFonts w:hint="default"/>
        <w:lang w:val="es-ES" w:eastAsia="es-ES" w:bidi="es-ES"/>
      </w:rPr>
    </w:lvl>
    <w:lvl w:ilvl="6" w:tplc="566E46D8">
      <w:numFmt w:val="bullet"/>
      <w:lvlText w:val="•"/>
      <w:lvlJc w:val="left"/>
      <w:pPr>
        <w:ind w:left="1640" w:hanging="148"/>
      </w:pPr>
      <w:rPr>
        <w:rFonts w:hint="default"/>
        <w:lang w:val="es-ES" w:eastAsia="es-ES" w:bidi="es-ES"/>
      </w:rPr>
    </w:lvl>
    <w:lvl w:ilvl="7" w:tplc="2208D05C">
      <w:numFmt w:val="bullet"/>
      <w:lvlText w:val="•"/>
      <w:lvlJc w:val="left"/>
      <w:pPr>
        <w:ind w:left="1760" w:hanging="148"/>
      </w:pPr>
      <w:rPr>
        <w:rFonts w:hint="default"/>
        <w:lang w:val="es-ES" w:eastAsia="es-ES" w:bidi="es-ES"/>
      </w:rPr>
    </w:lvl>
    <w:lvl w:ilvl="8" w:tplc="01021636">
      <w:numFmt w:val="bullet"/>
      <w:lvlText w:val="•"/>
      <w:lvlJc w:val="left"/>
      <w:pPr>
        <w:ind w:left="1860" w:hanging="1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70662"/>
    <w:rsid w:val="00570662"/>
    <w:rsid w:val="007E73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E745BBB"/>
  <w15:docId w15:val="{4DEE0C0F-BD9C-4E81-A7FC-24A9B6E5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4" w:hanging="937"/>
    </w:pPr>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1230</Words>
  <Characters>6771</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2019-05-30T04:09:00Z</dcterms:created>
  <dcterms:modified xsi:type="dcterms:W3CDTF">2019-05-30T04:14:00Z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