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B2B" w:rsidRDefault="0002113B">
      <w:pPr>
        <w:pStyle w:val="Textoindependiente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4D78B7FC">
            <wp:extent cx="6718300" cy="8986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spacing w:before="1"/>
        <w:rPr>
          <w:sz w:val="28"/>
        </w:rPr>
      </w:pPr>
    </w:p>
    <w:p w:rsidR="00B84B2B" w:rsidRDefault="0002113B">
      <w:pPr>
        <w:spacing w:before="82"/>
        <w:ind w:left="3684" w:right="4982"/>
        <w:jc w:val="center"/>
        <w:rPr>
          <w:b/>
          <w:sz w:val="44"/>
        </w:rPr>
      </w:pPr>
      <w:r>
        <w:rPr>
          <w:b/>
          <w:color w:val="231F20"/>
          <w:sz w:val="44"/>
        </w:rPr>
        <w:t xml:space="preserve">El </w:t>
      </w:r>
      <w:proofErr w:type="spellStart"/>
      <w:r>
        <w:rPr>
          <w:b/>
          <w:color w:val="231F20"/>
          <w:sz w:val="44"/>
        </w:rPr>
        <w:t>Escobal</w:t>
      </w:r>
      <w:proofErr w:type="spellEnd"/>
    </w:p>
    <w:p w:rsidR="00B84B2B" w:rsidRDefault="0002113B">
      <w:pPr>
        <w:spacing w:before="16"/>
        <w:ind w:left="3684" w:right="4982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900000</wp:posOffset>
            </wp:positionH>
            <wp:positionV relativeFrom="paragraph">
              <wp:posOffset>1405850</wp:posOffset>
            </wp:positionV>
            <wp:extent cx="5977761" cy="443198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761" cy="4431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HGOMET004</w:t>
      </w: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spacing w:before="7"/>
      </w:pPr>
    </w:p>
    <w:p w:rsidR="00B84B2B" w:rsidRDefault="0002113B">
      <w:pPr>
        <w:ind w:left="7282"/>
        <w:rPr>
          <w:sz w:val="24"/>
        </w:rPr>
      </w:pPr>
      <w:r>
        <w:rPr>
          <w:color w:val="231F20"/>
          <w:sz w:val="24"/>
        </w:rPr>
        <w:t xml:space="preserve">El </w:t>
      </w:r>
      <w:proofErr w:type="spellStart"/>
      <w:r>
        <w:rPr>
          <w:color w:val="231F20"/>
          <w:sz w:val="24"/>
        </w:rPr>
        <w:t>Escobal</w:t>
      </w:r>
      <w:proofErr w:type="spellEnd"/>
      <w:r>
        <w:rPr>
          <w:color w:val="231F20"/>
          <w:sz w:val="24"/>
        </w:rPr>
        <w:t>: 130370065</w:t>
      </w:r>
    </w:p>
    <w:p w:rsidR="00B84B2B" w:rsidRDefault="00B84B2B">
      <w:pPr>
        <w:rPr>
          <w:sz w:val="24"/>
        </w:rPr>
        <w:sectPr w:rsidR="00B84B2B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02113B">
      <w:pPr>
        <w:spacing w:before="218"/>
        <w:ind w:left="3684" w:right="4981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B84B2B" w:rsidRDefault="00B84B2B">
      <w:pPr>
        <w:pStyle w:val="Textoindependiente"/>
        <w:rPr>
          <w:b/>
          <w:sz w:val="34"/>
        </w:rPr>
      </w:pPr>
    </w:p>
    <w:p w:rsidR="00B84B2B" w:rsidRDefault="0002113B">
      <w:pPr>
        <w:pStyle w:val="Ttulo1"/>
        <w:spacing w:before="196"/>
        <w:ind w:right="1697"/>
        <w:jc w:val="both"/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considera que la comunidad de </w:t>
      </w:r>
      <w:r>
        <w:rPr>
          <w:b/>
          <w:sz w:val="32"/>
        </w:rPr>
        <w:t xml:space="preserve">El </w:t>
      </w:r>
      <w:proofErr w:type="spellStart"/>
      <w:r>
        <w:rPr>
          <w:b/>
          <w:sz w:val="32"/>
        </w:rPr>
        <w:t>Escobal</w:t>
      </w:r>
      <w:proofErr w:type="spellEnd"/>
      <w:r>
        <w:t xml:space="preserve">, del Municipio de </w:t>
      </w:r>
      <w:proofErr w:type="spellStart"/>
      <w:r>
        <w:t>Metztitlán</w:t>
      </w:r>
      <w:proofErr w:type="spellEnd"/>
      <w:r>
        <w:t xml:space="preserve">, con </w:t>
      </w:r>
      <w:r>
        <w:t xml:space="preserve">clave INEGI </w:t>
      </w:r>
      <w:r>
        <w:rPr>
          <w:b/>
        </w:rPr>
        <w:t xml:space="preserve">130370065, </w:t>
      </w:r>
      <w:r>
        <w:t xml:space="preserve">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 xml:space="preserve">con la clave </w:t>
      </w:r>
      <w:r>
        <w:rPr>
          <w:b/>
        </w:rPr>
        <w:t>HGOMET004</w:t>
      </w:r>
      <w:r>
        <w:t>.</w:t>
      </w:r>
    </w:p>
    <w:p w:rsidR="00B84B2B" w:rsidRDefault="00B84B2B">
      <w:pPr>
        <w:pStyle w:val="Textoindependiente"/>
        <w:spacing w:before="1"/>
        <w:rPr>
          <w:sz w:val="24"/>
        </w:rPr>
      </w:pPr>
    </w:p>
    <w:p w:rsidR="00B84B2B" w:rsidRDefault="0002113B">
      <w:pPr>
        <w:pStyle w:val="Textoindependiente"/>
        <w:ind w:left="401" w:right="1699"/>
        <w:jc w:val="both"/>
      </w:pPr>
      <w:r>
        <w:rPr>
          <w:b/>
        </w:rPr>
        <w:t xml:space="preserve">El </w:t>
      </w:r>
      <w:proofErr w:type="spellStart"/>
      <w:r>
        <w:rPr>
          <w:b/>
        </w:rPr>
        <w:t>Escobal</w:t>
      </w:r>
      <w:proofErr w:type="spellEnd"/>
      <w:r>
        <w:rPr>
          <w:b/>
        </w:rPr>
        <w:t xml:space="preserve"> </w:t>
      </w:r>
      <w:r>
        <w:t>mantiene una intensa vida social, misma q</w:t>
      </w:r>
      <w:r>
        <w:t>ue es articulada por sus autoridades, electas para ostentar el cargo por un año en Asambleas Generales a las cuales son convocados los jefes de familia.</w:t>
      </w:r>
    </w:p>
    <w:p w:rsidR="00B84B2B" w:rsidRDefault="00B84B2B">
      <w:pPr>
        <w:pStyle w:val="Textoindependiente"/>
        <w:spacing w:before="11"/>
        <w:rPr>
          <w:sz w:val="21"/>
        </w:rPr>
      </w:pPr>
    </w:p>
    <w:p w:rsidR="00B84B2B" w:rsidRDefault="0002113B">
      <w:pPr>
        <w:pStyle w:val="Textoindependiente"/>
        <w:ind w:left="401" w:right="1699"/>
        <w:jc w:val="both"/>
      </w:pPr>
      <w:r>
        <w:t>Con un 89 por ciento de Hablantes de Lengua Indígena, es evidente que ésta se utiliza por la mayor par</w:t>
      </w:r>
      <w:r>
        <w:t>te de la población al existir gran difusión de la lengua.</w:t>
      </w:r>
    </w:p>
    <w:p w:rsidR="00B84B2B" w:rsidRDefault="00B84B2B">
      <w:pPr>
        <w:pStyle w:val="Textoindependiente"/>
        <w:spacing w:before="1"/>
      </w:pPr>
    </w:p>
    <w:p w:rsidR="00B84B2B" w:rsidRDefault="0002113B">
      <w:pPr>
        <w:pStyle w:val="Textoindependiente"/>
        <w:ind w:left="401" w:right="1697"/>
        <w:jc w:val="both"/>
      </w:pPr>
      <w:r>
        <w:t>De las prácticas culturales se observa que las Fiestas Tradicionales están perdiendo fuerza, una de las causas es la falta de recursos económicos para su organización y ejecución.</w:t>
      </w:r>
    </w:p>
    <w:p w:rsidR="00B84B2B" w:rsidRDefault="00B84B2B">
      <w:pPr>
        <w:pStyle w:val="Textoindependiente"/>
        <w:spacing w:before="10"/>
        <w:rPr>
          <w:sz w:val="21"/>
        </w:rPr>
      </w:pPr>
    </w:p>
    <w:p w:rsidR="00B84B2B" w:rsidRDefault="0002113B">
      <w:pPr>
        <w:pStyle w:val="Textoindependiente"/>
        <w:spacing w:before="1"/>
        <w:ind w:left="401" w:right="1698"/>
        <w:jc w:val="both"/>
      </w:pPr>
      <w:r>
        <w:t>La organización para el mantenimiento de la comunidad sigue siendo permanente mediante faenas convocadas por el Delegado Municipal.</w:t>
      </w:r>
    </w:p>
    <w:p w:rsidR="00B84B2B" w:rsidRDefault="00B84B2B">
      <w:pPr>
        <w:pStyle w:val="Textoindependiente"/>
      </w:pPr>
    </w:p>
    <w:p w:rsidR="00B84B2B" w:rsidRDefault="0002113B">
      <w:pPr>
        <w:pStyle w:val="Textoindependiente"/>
        <w:ind w:left="401" w:right="1698"/>
        <w:jc w:val="both"/>
      </w:pPr>
      <w:r>
        <w:t>Finalmente,</w:t>
      </w:r>
      <w:r>
        <w:t xml:space="preserve"> la organización interna en el tratamiento de faltas y delitos, resolución de conflictos y frecuencia de faltas y</w:t>
      </w:r>
      <w:r>
        <w:t xml:space="preserve"> delitos, es un elemento que vincula la vida cotidiana de la comunidad. Se cuenta con un reglamento interno desde el cual se establecen los derechos y las obligaciones de los habitantes. El Delegado Municipal es la máxima autoridad y quien da solución a co</w:t>
      </w:r>
      <w:r>
        <w:t>nflictos menores.</w:t>
      </w:r>
    </w:p>
    <w:p w:rsidR="00B84B2B" w:rsidRDefault="00B84B2B">
      <w:pPr>
        <w:jc w:val="both"/>
        <w:sectPr w:rsidR="00B84B2B">
          <w:pgSz w:w="12240" w:h="15840"/>
          <w:pgMar w:top="1060" w:right="0" w:bottom="280" w:left="1300" w:header="720" w:footer="720" w:gutter="0"/>
          <w:cols w:space="720"/>
        </w:sectPr>
      </w:pPr>
    </w:p>
    <w:p w:rsidR="0002113B" w:rsidRDefault="0002113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spacing w:before="3"/>
        <w:rPr>
          <w:sz w:val="20"/>
        </w:rPr>
      </w:pP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4930"/>
        <w:gridCol w:w="1674"/>
        <w:gridCol w:w="1419"/>
      </w:tblGrid>
      <w:tr w:rsidR="00B84B2B">
        <w:trPr>
          <w:trHeight w:val="810"/>
        </w:trPr>
        <w:tc>
          <w:tcPr>
            <w:tcW w:w="4930" w:type="dxa"/>
          </w:tcPr>
          <w:p w:rsidR="00B84B2B" w:rsidRDefault="0002113B">
            <w:pPr>
              <w:pStyle w:val="TableParagraph"/>
              <w:spacing w:before="0" w:line="206" w:lineRule="exact"/>
              <w:ind w:left="3176" w:right="-2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El </w:t>
            </w:r>
            <w:proofErr w:type="spellStart"/>
            <w:r>
              <w:rPr>
                <w:b/>
                <w:w w:val="105"/>
                <w:sz w:val="18"/>
              </w:rPr>
              <w:t>Escobal</w:t>
            </w:r>
            <w:proofErr w:type="spellEnd"/>
            <w:r>
              <w:rPr>
                <w:b/>
                <w:w w:val="105"/>
                <w:sz w:val="18"/>
              </w:rPr>
              <w:t>,</w:t>
            </w:r>
            <w:r>
              <w:rPr>
                <w:b/>
                <w:spacing w:val="-23"/>
                <w:w w:val="105"/>
                <w:sz w:val="18"/>
              </w:rPr>
              <w:t xml:space="preserve">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  <w:tc>
          <w:tcPr>
            <w:tcW w:w="1674" w:type="dxa"/>
          </w:tcPr>
          <w:p w:rsidR="00B84B2B" w:rsidRDefault="00B84B2B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B84B2B" w:rsidRDefault="00B84B2B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B84B2B">
        <w:trPr>
          <w:trHeight w:val="790"/>
        </w:trPr>
        <w:tc>
          <w:tcPr>
            <w:tcW w:w="4930" w:type="dxa"/>
          </w:tcPr>
          <w:p w:rsidR="00B84B2B" w:rsidRDefault="00B84B2B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B84B2B" w:rsidRDefault="00B84B2B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B84B2B" w:rsidRDefault="00B84B2B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B84B2B" w:rsidRDefault="00B84B2B">
            <w:pPr>
              <w:pStyle w:val="TableParagraph"/>
              <w:spacing w:before="10" w:line="240" w:lineRule="auto"/>
              <w:rPr>
                <w:sz w:val="15"/>
              </w:rPr>
            </w:pPr>
          </w:p>
          <w:p w:rsidR="00B84B2B" w:rsidRDefault="0002113B">
            <w:pPr>
              <w:pStyle w:val="TableParagraph"/>
              <w:spacing w:before="0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Resumen</w:t>
            </w:r>
          </w:p>
        </w:tc>
      </w:tr>
      <w:tr w:rsidR="00B84B2B">
        <w:trPr>
          <w:trHeight w:val="201"/>
        </w:trPr>
        <w:tc>
          <w:tcPr>
            <w:tcW w:w="4930" w:type="dxa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674" w:type="dxa"/>
          </w:tcPr>
          <w:p w:rsidR="00B84B2B" w:rsidRDefault="0002113B">
            <w:pPr>
              <w:pStyle w:val="TableParagraph"/>
              <w:spacing w:before="8" w:line="174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Clave CCIEH</w:t>
            </w:r>
          </w:p>
        </w:tc>
        <w:tc>
          <w:tcPr>
            <w:tcW w:w="1419" w:type="dxa"/>
          </w:tcPr>
          <w:p w:rsidR="00B84B2B" w:rsidRDefault="0002113B">
            <w:pPr>
              <w:pStyle w:val="TableParagraph"/>
              <w:spacing w:before="3" w:line="178" w:lineRule="exact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HGOMET004</w:t>
            </w:r>
          </w:p>
        </w:tc>
      </w:tr>
      <w:tr w:rsidR="00B84B2B">
        <w:trPr>
          <w:trHeight w:val="392"/>
        </w:trPr>
        <w:tc>
          <w:tcPr>
            <w:tcW w:w="4930" w:type="dxa"/>
          </w:tcPr>
          <w:p w:rsidR="00B84B2B" w:rsidRDefault="00B84B2B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B84B2B" w:rsidRDefault="0002113B">
            <w:pPr>
              <w:pStyle w:val="TableParagraph"/>
              <w:spacing w:before="3" w:line="240" w:lineRule="auto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Clave INEGI</w:t>
            </w:r>
          </w:p>
        </w:tc>
        <w:tc>
          <w:tcPr>
            <w:tcW w:w="1419" w:type="dxa"/>
          </w:tcPr>
          <w:p w:rsidR="00B84B2B" w:rsidRDefault="0002113B">
            <w:pPr>
              <w:pStyle w:val="TableParagraph"/>
              <w:spacing w:before="3" w:line="240" w:lineRule="auto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130370065</w:t>
            </w:r>
          </w:p>
        </w:tc>
      </w:tr>
      <w:tr w:rsidR="00B84B2B">
        <w:trPr>
          <w:trHeight w:val="200"/>
        </w:trPr>
        <w:tc>
          <w:tcPr>
            <w:tcW w:w="4930" w:type="dxa"/>
            <w:vMerge w:val="restart"/>
            <w:shd w:val="clear" w:color="auto" w:fill="000000"/>
          </w:tcPr>
          <w:p w:rsidR="00B84B2B" w:rsidRDefault="0002113B">
            <w:pPr>
              <w:pStyle w:val="TableParagraph"/>
              <w:spacing w:before="95" w:line="240" w:lineRule="auto"/>
              <w:ind w:left="1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PRIORIDAD Y CATEGORÍA</w:t>
            </w:r>
          </w:p>
        </w:tc>
        <w:tc>
          <w:tcPr>
            <w:tcW w:w="1674" w:type="dxa"/>
            <w:shd w:val="clear" w:color="auto" w:fill="000000"/>
          </w:tcPr>
          <w:p w:rsidR="00B84B2B" w:rsidRDefault="0002113B">
            <w:pPr>
              <w:pStyle w:val="TableParagraph"/>
              <w:spacing w:before="6" w:line="174" w:lineRule="exact"/>
              <w:ind w:left="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MÍNIMO</w:t>
            </w:r>
          </w:p>
        </w:tc>
        <w:tc>
          <w:tcPr>
            <w:tcW w:w="1419" w:type="dxa"/>
            <w:shd w:val="clear" w:color="auto" w:fill="000000"/>
          </w:tcPr>
          <w:p w:rsidR="00B84B2B" w:rsidRDefault="0002113B">
            <w:pPr>
              <w:pStyle w:val="TableParagraph"/>
              <w:spacing w:before="6" w:line="174" w:lineRule="exact"/>
              <w:ind w:left="3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B84B2B">
        <w:trPr>
          <w:trHeight w:val="193"/>
        </w:trPr>
        <w:tc>
          <w:tcPr>
            <w:tcW w:w="4930" w:type="dxa"/>
            <w:vMerge/>
            <w:tcBorders>
              <w:top w:val="nil"/>
            </w:tcBorders>
            <w:shd w:val="clear" w:color="auto" w:fill="00000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shd w:val="clear" w:color="auto" w:fill="000000"/>
          </w:tcPr>
          <w:p w:rsidR="00B84B2B" w:rsidRDefault="0002113B">
            <w:pPr>
              <w:pStyle w:val="TableParagraph"/>
              <w:spacing w:before="3" w:line="170" w:lineRule="exact"/>
              <w:ind w:left="4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REQUERIDO</w:t>
            </w:r>
          </w:p>
        </w:tc>
        <w:tc>
          <w:tcPr>
            <w:tcW w:w="1419" w:type="dxa"/>
            <w:shd w:val="clear" w:color="auto" w:fill="000000"/>
          </w:tcPr>
          <w:p w:rsidR="00B84B2B" w:rsidRDefault="0002113B">
            <w:pPr>
              <w:pStyle w:val="TableParagraph"/>
              <w:spacing w:before="3" w:line="170" w:lineRule="exact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OBTENIDO</w:t>
            </w:r>
          </w:p>
        </w:tc>
      </w:tr>
      <w:tr w:rsidR="00B84B2B">
        <w:trPr>
          <w:trHeight w:val="197"/>
        </w:trPr>
        <w:tc>
          <w:tcPr>
            <w:tcW w:w="4930" w:type="dxa"/>
            <w:shd w:val="clear" w:color="auto" w:fill="92D050"/>
          </w:tcPr>
          <w:p w:rsidR="00B84B2B" w:rsidRDefault="0002113B">
            <w:pPr>
              <w:pStyle w:val="TableParagraph"/>
              <w:spacing w:before="4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1- Hablantes de lengua indígena *</w:t>
            </w:r>
          </w:p>
        </w:tc>
        <w:tc>
          <w:tcPr>
            <w:tcW w:w="1674" w:type="dxa"/>
            <w:shd w:val="clear" w:color="auto" w:fill="92D050"/>
          </w:tcPr>
          <w:p w:rsidR="00B84B2B" w:rsidRDefault="0002113B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1419" w:type="dxa"/>
            <w:shd w:val="clear" w:color="auto" w:fill="92D050"/>
          </w:tcPr>
          <w:p w:rsidR="00B84B2B" w:rsidRDefault="0002113B">
            <w:pPr>
              <w:pStyle w:val="TableParagraph"/>
              <w:spacing w:before="0" w:line="178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88.5%</w:t>
            </w:r>
          </w:p>
        </w:tc>
      </w:tr>
      <w:tr w:rsidR="00B84B2B">
        <w:trPr>
          <w:trHeight w:val="196"/>
        </w:trPr>
        <w:tc>
          <w:tcPr>
            <w:tcW w:w="4930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2- Territorio</w:t>
            </w:r>
          </w:p>
        </w:tc>
        <w:tc>
          <w:tcPr>
            <w:tcW w:w="1674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  <w:tc>
          <w:tcPr>
            <w:tcW w:w="1419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90.0%</w:t>
            </w:r>
          </w:p>
        </w:tc>
      </w:tr>
      <w:tr w:rsidR="00B84B2B">
        <w:trPr>
          <w:trHeight w:val="196"/>
        </w:trPr>
        <w:tc>
          <w:tcPr>
            <w:tcW w:w="4930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3- Autoridad tradicional</w:t>
            </w:r>
          </w:p>
        </w:tc>
        <w:tc>
          <w:tcPr>
            <w:tcW w:w="1674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B84B2B">
        <w:trPr>
          <w:trHeight w:val="196"/>
        </w:trPr>
        <w:tc>
          <w:tcPr>
            <w:tcW w:w="4930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4- Asamblea comunitaria</w:t>
            </w:r>
          </w:p>
        </w:tc>
        <w:tc>
          <w:tcPr>
            <w:tcW w:w="1674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B84B2B">
        <w:trPr>
          <w:trHeight w:val="196"/>
        </w:trPr>
        <w:tc>
          <w:tcPr>
            <w:tcW w:w="4930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5- Comités internos tradicional</w:t>
            </w:r>
          </w:p>
        </w:tc>
        <w:tc>
          <w:tcPr>
            <w:tcW w:w="1674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B84B2B">
        <w:trPr>
          <w:trHeight w:val="196"/>
        </w:trPr>
        <w:tc>
          <w:tcPr>
            <w:tcW w:w="4930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 xml:space="preserve">6- </w:t>
            </w:r>
            <w:proofErr w:type="spellStart"/>
            <w:r>
              <w:rPr>
                <w:sz w:val="16"/>
              </w:rPr>
              <w:t>Autoadscripción</w:t>
            </w:r>
            <w:proofErr w:type="spellEnd"/>
          </w:p>
        </w:tc>
        <w:tc>
          <w:tcPr>
            <w:tcW w:w="1674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B84B2B">
        <w:trPr>
          <w:trHeight w:val="196"/>
        </w:trPr>
        <w:tc>
          <w:tcPr>
            <w:tcW w:w="4930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7- Usos y Costumbres para resolver sus conflictos</w:t>
            </w:r>
          </w:p>
        </w:tc>
        <w:tc>
          <w:tcPr>
            <w:tcW w:w="1674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  <w:tc>
          <w:tcPr>
            <w:tcW w:w="1419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80.0%</w:t>
            </w:r>
          </w:p>
        </w:tc>
      </w:tr>
      <w:tr w:rsidR="00B84B2B">
        <w:trPr>
          <w:trHeight w:val="196"/>
        </w:trPr>
        <w:tc>
          <w:tcPr>
            <w:tcW w:w="4930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8- Trabajo comunitario</w:t>
            </w:r>
          </w:p>
        </w:tc>
        <w:tc>
          <w:tcPr>
            <w:tcW w:w="1674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B84B2B">
        <w:trPr>
          <w:trHeight w:val="197"/>
        </w:trPr>
        <w:tc>
          <w:tcPr>
            <w:tcW w:w="4930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9- Medicina Tradicional</w:t>
            </w:r>
          </w:p>
        </w:tc>
        <w:tc>
          <w:tcPr>
            <w:tcW w:w="1674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B84B2B">
        <w:trPr>
          <w:trHeight w:val="197"/>
        </w:trPr>
        <w:tc>
          <w:tcPr>
            <w:tcW w:w="4930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10- Parteras tradicionales</w:t>
            </w:r>
          </w:p>
        </w:tc>
        <w:tc>
          <w:tcPr>
            <w:tcW w:w="1674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B84B2B">
        <w:trPr>
          <w:trHeight w:val="196"/>
        </w:trPr>
        <w:tc>
          <w:tcPr>
            <w:tcW w:w="4930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11- Médicos tradicionales</w:t>
            </w:r>
          </w:p>
        </w:tc>
        <w:tc>
          <w:tcPr>
            <w:tcW w:w="1674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B84B2B">
        <w:trPr>
          <w:trHeight w:val="196"/>
        </w:trPr>
        <w:tc>
          <w:tcPr>
            <w:tcW w:w="4930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12- Fiestas del pueblo: Patronal, santos, carnaval, agrícola o climática</w:t>
            </w:r>
          </w:p>
        </w:tc>
        <w:tc>
          <w:tcPr>
            <w:tcW w:w="1674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B84B2B">
        <w:trPr>
          <w:trHeight w:val="195"/>
        </w:trPr>
        <w:tc>
          <w:tcPr>
            <w:tcW w:w="4930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13- Relación del ciclo económico con ceremonias</w:t>
            </w:r>
          </w:p>
        </w:tc>
        <w:tc>
          <w:tcPr>
            <w:tcW w:w="1674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B84B2B" w:rsidRDefault="0002113B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B84B2B">
        <w:trPr>
          <w:trHeight w:val="197"/>
        </w:trPr>
        <w:tc>
          <w:tcPr>
            <w:tcW w:w="4930" w:type="dxa"/>
            <w:shd w:val="clear" w:color="auto" w:fill="FFFF00"/>
          </w:tcPr>
          <w:p w:rsidR="00B84B2B" w:rsidRDefault="0002113B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14- Lugares sagrados (cerros, cuevas, piedras…)</w:t>
            </w:r>
          </w:p>
        </w:tc>
        <w:tc>
          <w:tcPr>
            <w:tcW w:w="1674" w:type="dxa"/>
            <w:shd w:val="clear" w:color="auto" w:fill="FFFF00"/>
          </w:tcPr>
          <w:p w:rsidR="00B84B2B" w:rsidRDefault="0002113B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B84B2B" w:rsidRDefault="0002113B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B84B2B">
        <w:trPr>
          <w:trHeight w:val="196"/>
        </w:trPr>
        <w:tc>
          <w:tcPr>
            <w:tcW w:w="4930" w:type="dxa"/>
            <w:shd w:val="clear" w:color="auto" w:fill="FFFF00"/>
          </w:tcPr>
          <w:p w:rsidR="00B84B2B" w:rsidRDefault="0002113B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15- Música (tradicional, costumbre</w:t>
            </w:r>
          </w:p>
        </w:tc>
        <w:tc>
          <w:tcPr>
            <w:tcW w:w="1674" w:type="dxa"/>
            <w:shd w:val="clear" w:color="auto" w:fill="FFFF00"/>
          </w:tcPr>
          <w:p w:rsidR="00B84B2B" w:rsidRDefault="0002113B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B84B2B" w:rsidRDefault="0002113B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B84B2B">
        <w:trPr>
          <w:trHeight w:val="196"/>
        </w:trPr>
        <w:tc>
          <w:tcPr>
            <w:tcW w:w="4930" w:type="dxa"/>
            <w:shd w:val="clear" w:color="auto" w:fill="FFFF00"/>
          </w:tcPr>
          <w:p w:rsidR="00B84B2B" w:rsidRDefault="0002113B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16- Danza</w:t>
            </w:r>
          </w:p>
        </w:tc>
        <w:tc>
          <w:tcPr>
            <w:tcW w:w="1674" w:type="dxa"/>
            <w:shd w:val="clear" w:color="auto" w:fill="FFFF00"/>
          </w:tcPr>
          <w:p w:rsidR="00B84B2B" w:rsidRDefault="0002113B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B84B2B" w:rsidRDefault="0002113B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B84B2B">
        <w:trPr>
          <w:trHeight w:val="195"/>
        </w:trPr>
        <w:tc>
          <w:tcPr>
            <w:tcW w:w="4930" w:type="dxa"/>
            <w:shd w:val="clear" w:color="auto" w:fill="FFFF00"/>
          </w:tcPr>
          <w:p w:rsidR="00B84B2B" w:rsidRDefault="0002113B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17- Leyendas y creencias</w:t>
            </w:r>
          </w:p>
        </w:tc>
        <w:tc>
          <w:tcPr>
            <w:tcW w:w="1674" w:type="dxa"/>
            <w:shd w:val="clear" w:color="auto" w:fill="FFFF00"/>
          </w:tcPr>
          <w:p w:rsidR="00B84B2B" w:rsidRDefault="0002113B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B84B2B" w:rsidRDefault="0002113B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B84B2B">
        <w:trPr>
          <w:trHeight w:val="197"/>
        </w:trPr>
        <w:tc>
          <w:tcPr>
            <w:tcW w:w="4930" w:type="dxa"/>
            <w:shd w:val="clear" w:color="auto" w:fill="F9BE8F"/>
          </w:tcPr>
          <w:p w:rsidR="00B84B2B" w:rsidRDefault="0002113B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18- Vestimenta tradicional</w:t>
            </w:r>
          </w:p>
        </w:tc>
        <w:tc>
          <w:tcPr>
            <w:tcW w:w="1674" w:type="dxa"/>
            <w:shd w:val="clear" w:color="auto" w:fill="F9BE8F"/>
          </w:tcPr>
          <w:p w:rsidR="00B84B2B" w:rsidRDefault="0002113B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B84B2B" w:rsidRDefault="0002113B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B84B2B">
        <w:trPr>
          <w:trHeight w:val="196"/>
        </w:trPr>
        <w:tc>
          <w:tcPr>
            <w:tcW w:w="4930" w:type="dxa"/>
            <w:shd w:val="clear" w:color="auto" w:fill="F9BE8F"/>
          </w:tcPr>
          <w:p w:rsidR="00B84B2B" w:rsidRDefault="0002113B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19- Artesanías</w:t>
            </w:r>
          </w:p>
        </w:tc>
        <w:tc>
          <w:tcPr>
            <w:tcW w:w="1674" w:type="dxa"/>
            <w:shd w:val="clear" w:color="auto" w:fill="F9BE8F"/>
          </w:tcPr>
          <w:p w:rsidR="00B84B2B" w:rsidRDefault="0002113B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9BE8F"/>
          </w:tcPr>
          <w:p w:rsidR="00B84B2B" w:rsidRDefault="0002113B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B84B2B">
        <w:trPr>
          <w:trHeight w:val="196"/>
        </w:trPr>
        <w:tc>
          <w:tcPr>
            <w:tcW w:w="4930" w:type="dxa"/>
            <w:shd w:val="clear" w:color="auto" w:fill="F9BE8F"/>
          </w:tcPr>
          <w:p w:rsidR="00B84B2B" w:rsidRDefault="0002113B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20- Origen</w:t>
            </w:r>
          </w:p>
        </w:tc>
        <w:tc>
          <w:tcPr>
            <w:tcW w:w="1674" w:type="dxa"/>
            <w:shd w:val="clear" w:color="auto" w:fill="F9BE8F"/>
          </w:tcPr>
          <w:p w:rsidR="00B84B2B" w:rsidRDefault="0002113B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F9BE8F"/>
          </w:tcPr>
          <w:p w:rsidR="00B84B2B" w:rsidRDefault="0002113B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90.0%</w:t>
            </w:r>
          </w:p>
        </w:tc>
      </w:tr>
      <w:tr w:rsidR="00B84B2B">
        <w:trPr>
          <w:trHeight w:val="195"/>
        </w:trPr>
        <w:tc>
          <w:tcPr>
            <w:tcW w:w="4930" w:type="dxa"/>
            <w:shd w:val="clear" w:color="auto" w:fill="F9BE8F"/>
          </w:tcPr>
          <w:p w:rsidR="00B84B2B" w:rsidRDefault="0002113B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21- Reglamentos y/o acuerdos</w:t>
            </w:r>
          </w:p>
        </w:tc>
        <w:tc>
          <w:tcPr>
            <w:tcW w:w="1674" w:type="dxa"/>
            <w:shd w:val="clear" w:color="auto" w:fill="F9BE8F"/>
          </w:tcPr>
          <w:p w:rsidR="00B84B2B" w:rsidRDefault="0002113B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B84B2B" w:rsidRDefault="0002113B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B84B2B">
        <w:trPr>
          <w:trHeight w:val="199"/>
        </w:trPr>
        <w:tc>
          <w:tcPr>
            <w:tcW w:w="4930" w:type="dxa"/>
            <w:shd w:val="clear" w:color="auto" w:fill="DCE6F0"/>
          </w:tcPr>
          <w:p w:rsidR="00B84B2B" w:rsidRDefault="0002113B">
            <w:pPr>
              <w:pStyle w:val="TableParagraph"/>
              <w:spacing w:before="4"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22- Patrimonio comunitario</w:t>
            </w:r>
          </w:p>
        </w:tc>
        <w:tc>
          <w:tcPr>
            <w:tcW w:w="1674" w:type="dxa"/>
            <w:shd w:val="clear" w:color="auto" w:fill="DCE6F0"/>
          </w:tcPr>
          <w:p w:rsidR="00B84B2B" w:rsidRDefault="0002113B">
            <w:pPr>
              <w:pStyle w:val="TableParagraph"/>
              <w:spacing w:before="4" w:line="17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DCE6F0"/>
          </w:tcPr>
          <w:p w:rsidR="00B84B2B" w:rsidRDefault="0002113B">
            <w:pPr>
              <w:pStyle w:val="TableParagraph"/>
              <w:spacing w:before="4" w:line="175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B84B2B">
        <w:trPr>
          <w:trHeight w:val="3343"/>
        </w:trPr>
        <w:tc>
          <w:tcPr>
            <w:tcW w:w="4930" w:type="dxa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02113B">
            <w:pPr>
              <w:pStyle w:val="TableParagraph"/>
              <w:spacing w:before="111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*% de PHLI Nacional (INEGI, 2010)</w:t>
            </w:r>
          </w:p>
        </w:tc>
        <w:tc>
          <w:tcPr>
            <w:tcW w:w="1674" w:type="dxa"/>
          </w:tcPr>
          <w:p w:rsidR="00B84B2B" w:rsidRDefault="00B84B2B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B84B2B" w:rsidRDefault="00B84B2B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B84B2B">
        <w:trPr>
          <w:trHeight w:val="199"/>
        </w:trPr>
        <w:tc>
          <w:tcPr>
            <w:tcW w:w="8023" w:type="dxa"/>
            <w:gridSpan w:val="3"/>
          </w:tcPr>
          <w:p w:rsidR="00B84B2B" w:rsidRDefault="0002113B">
            <w:pPr>
              <w:pStyle w:val="TableParagraph"/>
              <w:spacing w:before="22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3"/>
              </w:rPr>
              <w:t>Comuniades</w:t>
            </w:r>
            <w:proofErr w:type="spellEnd"/>
            <w:r>
              <w:rPr>
                <w:w w:val="105"/>
                <w:sz w:val="13"/>
              </w:rPr>
              <w:t xml:space="preserve"> Indígenas del Estado de Hidalgo.</w:t>
            </w:r>
          </w:p>
        </w:tc>
      </w:tr>
      <w:tr w:rsidR="00B84B2B">
        <w:trPr>
          <w:trHeight w:val="175"/>
        </w:trPr>
        <w:tc>
          <w:tcPr>
            <w:tcW w:w="4930" w:type="dxa"/>
          </w:tcPr>
          <w:p w:rsidR="00B84B2B" w:rsidRDefault="0002113B">
            <w:pPr>
              <w:pStyle w:val="TableParagraph"/>
              <w:spacing w:before="24" w:line="130" w:lineRule="exact"/>
              <w:ind w:left="60"/>
              <w:rPr>
                <w:sz w:val="13"/>
              </w:rPr>
            </w:pPr>
            <w:r>
              <w:rPr>
                <w:w w:val="105"/>
                <w:sz w:val="13"/>
              </w:rPr>
              <w:t>Agosto 2013</w:t>
            </w:r>
          </w:p>
        </w:tc>
        <w:tc>
          <w:tcPr>
            <w:tcW w:w="1674" w:type="dxa"/>
          </w:tcPr>
          <w:p w:rsidR="00B84B2B" w:rsidRDefault="00B84B2B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  <w:tc>
          <w:tcPr>
            <w:tcW w:w="1419" w:type="dxa"/>
          </w:tcPr>
          <w:p w:rsidR="00B84B2B" w:rsidRDefault="00B84B2B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</w:tr>
    </w:tbl>
    <w:p w:rsidR="00B84B2B" w:rsidRDefault="00B84B2B">
      <w:pPr>
        <w:rPr>
          <w:sz w:val="10"/>
        </w:rPr>
        <w:sectPr w:rsidR="00B84B2B">
          <w:pgSz w:w="12240" w:h="15840"/>
          <w:pgMar w:top="106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4096"/>
        <w:gridCol w:w="949"/>
        <w:gridCol w:w="969"/>
      </w:tblGrid>
      <w:tr w:rsidR="00B84B2B">
        <w:trPr>
          <w:trHeight w:val="249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B84B2B" w:rsidRDefault="00B84B2B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B84B2B" w:rsidRDefault="0002113B">
            <w:pPr>
              <w:pStyle w:val="TableParagraph"/>
              <w:spacing w:before="0" w:line="206" w:lineRule="exact"/>
              <w:ind w:left="84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El </w:t>
            </w:r>
            <w:proofErr w:type="spellStart"/>
            <w:r>
              <w:rPr>
                <w:b/>
                <w:w w:val="105"/>
                <w:sz w:val="18"/>
              </w:rPr>
              <w:t>Escobal</w:t>
            </w:r>
            <w:proofErr w:type="spellEnd"/>
            <w:r>
              <w:rPr>
                <w:b/>
                <w:w w:val="105"/>
                <w:sz w:val="18"/>
              </w:rPr>
              <w:t xml:space="preserve">,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84B2B" w:rsidRDefault="00B84B2B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B84B2B" w:rsidRDefault="00B84B2B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</w:tr>
      <w:tr w:rsidR="00B84B2B">
        <w:trPr>
          <w:trHeight w:val="234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B84B2B" w:rsidRDefault="00B84B2B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B84B2B" w:rsidRDefault="00B84B2B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84B2B" w:rsidRDefault="0002113B">
            <w:pPr>
              <w:pStyle w:val="TableParagraph"/>
              <w:spacing w:before="41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CCIEH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B84B2B" w:rsidRDefault="0002113B">
            <w:pPr>
              <w:pStyle w:val="TableParagraph"/>
              <w:spacing w:before="51" w:line="240" w:lineRule="auto"/>
              <w:ind w:right="22"/>
              <w:jc w:val="right"/>
              <w:rPr>
                <w:sz w:val="14"/>
              </w:rPr>
            </w:pPr>
            <w:r>
              <w:rPr>
                <w:sz w:val="14"/>
              </w:rPr>
              <w:t>HGOMET004</w:t>
            </w:r>
          </w:p>
        </w:tc>
      </w:tr>
      <w:tr w:rsidR="00B84B2B">
        <w:trPr>
          <w:trHeight w:val="377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B84B2B" w:rsidRDefault="00B84B2B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B84B2B" w:rsidRDefault="00B84B2B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84B2B" w:rsidRDefault="0002113B">
            <w:pPr>
              <w:pStyle w:val="TableParagraph"/>
              <w:spacing w:before="20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INEGI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B84B2B" w:rsidRDefault="0002113B">
            <w:pPr>
              <w:pStyle w:val="TableParagraph"/>
              <w:spacing w:before="20" w:line="240" w:lineRule="auto"/>
              <w:ind w:right="2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130370065</w:t>
            </w:r>
          </w:p>
        </w:tc>
      </w:tr>
      <w:tr w:rsidR="00B84B2B">
        <w:trPr>
          <w:trHeight w:val="386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B84B2B" w:rsidRDefault="00B84B2B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B84B2B" w:rsidRDefault="0002113B">
            <w:pPr>
              <w:pStyle w:val="TableParagraph"/>
              <w:spacing w:before="0" w:line="240" w:lineRule="auto"/>
              <w:ind w:left="679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PRIORIDAD Y CATEGORÍA</w:t>
            </w: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B84B2B" w:rsidRDefault="00B84B2B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B84B2B" w:rsidRDefault="0002113B">
            <w:pPr>
              <w:pStyle w:val="TableParagraph"/>
              <w:spacing w:before="0" w:line="240" w:lineRule="auto"/>
              <w:ind w:left="1386" w:right="137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ELEMENTOS  CULTURALES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B84B2B" w:rsidRDefault="0002113B">
            <w:pPr>
              <w:pStyle w:val="TableParagraph"/>
              <w:spacing w:before="74" w:line="290" w:lineRule="auto"/>
              <w:ind w:left="228" w:firstLine="38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PARCIAL OBTENIDO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B84B2B" w:rsidRDefault="00B84B2B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B84B2B" w:rsidRDefault="0002113B">
            <w:pPr>
              <w:pStyle w:val="TableParagraph"/>
              <w:spacing w:before="0" w:line="240" w:lineRule="auto"/>
              <w:ind w:right="52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TOTAL OBTENIDO</w:t>
            </w:r>
          </w:p>
        </w:tc>
      </w:tr>
      <w:tr w:rsidR="00B84B2B">
        <w:trPr>
          <w:trHeight w:val="183"/>
        </w:trPr>
        <w:tc>
          <w:tcPr>
            <w:tcW w:w="2579" w:type="dxa"/>
            <w:tcBorders>
              <w:top w:val="nil"/>
            </w:tcBorders>
            <w:shd w:val="clear" w:color="auto" w:fill="92D050"/>
          </w:tcPr>
          <w:p w:rsidR="00B84B2B" w:rsidRDefault="0002113B">
            <w:pPr>
              <w:pStyle w:val="TableParagraph"/>
              <w:spacing w:before="18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1- Hablantes de lengua indígena *</w:t>
            </w:r>
          </w:p>
        </w:tc>
        <w:tc>
          <w:tcPr>
            <w:tcW w:w="4096" w:type="dxa"/>
            <w:tcBorders>
              <w:top w:val="nil"/>
            </w:tcBorders>
            <w:shd w:val="clear" w:color="auto" w:fill="92D050"/>
          </w:tcPr>
          <w:p w:rsidR="00B84B2B" w:rsidRDefault="0002113B">
            <w:pPr>
              <w:pStyle w:val="TableParagraph"/>
              <w:spacing w:before="18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% HLI INEGI</w:t>
            </w:r>
          </w:p>
        </w:tc>
        <w:tc>
          <w:tcPr>
            <w:tcW w:w="949" w:type="dxa"/>
            <w:tcBorders>
              <w:top w:val="nil"/>
            </w:tcBorders>
            <w:shd w:val="clear" w:color="auto" w:fill="92D050"/>
          </w:tcPr>
          <w:p w:rsidR="00B84B2B" w:rsidRDefault="0002113B">
            <w:pPr>
              <w:pStyle w:val="TableParagraph"/>
              <w:spacing w:before="18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89%</w:t>
            </w:r>
          </w:p>
        </w:tc>
        <w:tc>
          <w:tcPr>
            <w:tcW w:w="969" w:type="dxa"/>
            <w:tcBorders>
              <w:top w:val="nil"/>
            </w:tcBorders>
            <w:shd w:val="clear" w:color="auto" w:fill="92D050"/>
          </w:tcPr>
          <w:p w:rsidR="00B84B2B" w:rsidRDefault="0002113B">
            <w:pPr>
              <w:pStyle w:val="TableParagraph"/>
              <w:spacing w:before="22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88.5%</w:t>
            </w:r>
          </w:p>
        </w:tc>
      </w:tr>
      <w:tr w:rsidR="00B84B2B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02113B">
            <w:pPr>
              <w:pStyle w:val="TableParagraph"/>
              <w:spacing w:before="114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2- Territorio</w:t>
            </w: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3"/>
              </w:rPr>
              <w:t>geocultural</w:t>
            </w:r>
            <w:proofErr w:type="spellEnd"/>
            <w:r>
              <w:rPr>
                <w:w w:val="105"/>
                <w:sz w:val="13"/>
              </w:rPr>
              <w:t xml:space="preserve"> (30%)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02113B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90.0%</w:t>
            </w: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Panteón-cementerio (15%)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Fuente de agua (10%)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Siembra o potrero (10%)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de culto (15%)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Delegación (10%)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Espacios comunes (10%)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B84B2B" w:rsidRDefault="0002113B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3- Autoridad tradicional</w:t>
            </w: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Consejo (40%)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B84B2B" w:rsidRDefault="0002113B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Mayordomo (30%)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Delegado (10%) + (10%) si lo denominan en lengua indígena, total (20%)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Auxiliares (10%)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shd w:val="clear" w:color="auto" w:fill="92D050"/>
          </w:tcPr>
          <w:p w:rsidR="00B84B2B" w:rsidRDefault="0002113B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4- Asamblea comunitaria</w:t>
            </w: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B84B2B" w:rsidRDefault="0002113B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B84B2B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B84B2B" w:rsidRDefault="0002113B">
            <w:pPr>
              <w:pStyle w:val="TableParagraph"/>
              <w:spacing w:before="0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5- Comités internos tradicional</w:t>
            </w: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A (25%)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B84B2B" w:rsidRDefault="0002113B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B84B2B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spacing w:before="17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B (25%)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C (25%)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D (25%)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shd w:val="clear" w:color="auto" w:fill="92D050"/>
          </w:tcPr>
          <w:p w:rsidR="00B84B2B" w:rsidRDefault="0002113B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 xml:space="preserve">6- </w:t>
            </w:r>
            <w:proofErr w:type="spellStart"/>
            <w:r>
              <w:rPr>
                <w:w w:val="105"/>
                <w:sz w:val="13"/>
              </w:rPr>
              <w:t>Autoadscripción</w:t>
            </w:r>
            <w:proofErr w:type="spellEnd"/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B84B2B" w:rsidRDefault="0002113B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B84B2B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B84B2B" w:rsidRDefault="0002113B">
            <w:pPr>
              <w:pStyle w:val="TableParagraph"/>
              <w:spacing w:before="119" w:line="273" w:lineRule="auto"/>
              <w:ind w:left="23" w:firstLine="33"/>
              <w:rPr>
                <w:sz w:val="13"/>
              </w:rPr>
            </w:pPr>
            <w:r>
              <w:rPr>
                <w:w w:val="105"/>
                <w:sz w:val="13"/>
              </w:rPr>
              <w:t>7- Usos y costumbres para resolver sus conflictos</w:t>
            </w: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Resolución de faltas y delitos al interior (40%)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B84B2B" w:rsidRDefault="00B84B2B">
            <w:pPr>
              <w:pStyle w:val="TableParagraph"/>
              <w:spacing w:before="1" w:line="240" w:lineRule="auto"/>
              <w:rPr>
                <w:sz w:val="18"/>
              </w:rPr>
            </w:pPr>
          </w:p>
          <w:p w:rsidR="00B84B2B" w:rsidRDefault="0002113B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80.0%</w:t>
            </w: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Autoridad comunitaria que resuelve (40%)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 reclusión (20%)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shd w:val="clear" w:color="auto" w:fill="92D050"/>
          </w:tcPr>
          <w:p w:rsidR="00B84B2B" w:rsidRDefault="0002113B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8- Trabajo comunitario</w:t>
            </w: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B84B2B" w:rsidRDefault="0002113B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B84B2B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B84B2B" w:rsidRDefault="0002113B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9- Medicina Tradicional</w:t>
            </w: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A (25%)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B84B2B" w:rsidRDefault="0002113B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B (25%)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C (25%)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D (25%)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shd w:val="clear" w:color="auto" w:fill="92D050"/>
          </w:tcPr>
          <w:p w:rsidR="00B84B2B" w:rsidRDefault="0002113B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10- Parteras tradicionales</w:t>
            </w: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B84B2B" w:rsidRDefault="0002113B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B84B2B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B84B2B" w:rsidRDefault="0002113B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11- Médicos tradicionales (Excepto partera)</w:t>
            </w: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A (25%)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B84B2B" w:rsidRDefault="0002113B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B (25%)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C (25%)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D (25%)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2"/>
        </w:trPr>
        <w:tc>
          <w:tcPr>
            <w:tcW w:w="2579" w:type="dxa"/>
            <w:vMerge w:val="restart"/>
            <w:shd w:val="clear" w:color="auto" w:fill="92D050"/>
          </w:tcPr>
          <w:p w:rsidR="00B84B2B" w:rsidRDefault="00B84B2B">
            <w:pPr>
              <w:pStyle w:val="TableParagraph"/>
              <w:spacing w:before="11" w:line="240" w:lineRule="auto"/>
              <w:rPr>
                <w:sz w:val="18"/>
              </w:rPr>
            </w:pPr>
          </w:p>
          <w:p w:rsidR="00B84B2B" w:rsidRDefault="0002113B">
            <w:pPr>
              <w:pStyle w:val="TableParagraph"/>
              <w:spacing w:before="0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12- Fiestas del pueblo: Patronal, santos, carnaval, agrícola o climática</w:t>
            </w: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A (25%)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B84B2B" w:rsidRDefault="0002113B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B (25%)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C (25%)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D (25%)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shd w:val="clear" w:color="auto" w:fill="92D050"/>
          </w:tcPr>
          <w:p w:rsidR="00B84B2B" w:rsidRDefault="0002113B">
            <w:pPr>
              <w:pStyle w:val="TableParagraph"/>
              <w:spacing w:before="21" w:line="240" w:lineRule="auto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13-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Relación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ciclo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económico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ceremonias</w:t>
            </w:r>
          </w:p>
        </w:tc>
        <w:tc>
          <w:tcPr>
            <w:tcW w:w="4096" w:type="dxa"/>
            <w:shd w:val="clear" w:color="auto" w:fill="92D05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B84B2B" w:rsidRDefault="0002113B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B84B2B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B84B2B" w:rsidRDefault="00B84B2B">
            <w:pPr>
              <w:pStyle w:val="TableParagraph"/>
              <w:spacing w:before="10" w:line="240" w:lineRule="auto"/>
              <w:rPr>
                <w:sz w:val="18"/>
              </w:rPr>
            </w:pPr>
          </w:p>
          <w:p w:rsidR="00B84B2B" w:rsidRDefault="0002113B">
            <w:pPr>
              <w:pStyle w:val="TableParagraph"/>
              <w:spacing w:before="1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14- Lugares sagrados (cerros, cuevas, piedras…)</w:t>
            </w:r>
          </w:p>
        </w:tc>
        <w:tc>
          <w:tcPr>
            <w:tcW w:w="4096" w:type="dxa"/>
            <w:shd w:val="clear" w:color="auto" w:fill="FFFF0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A (25%)</w:t>
            </w:r>
          </w:p>
        </w:tc>
        <w:tc>
          <w:tcPr>
            <w:tcW w:w="949" w:type="dxa"/>
            <w:shd w:val="clear" w:color="auto" w:fill="FFFF0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B84B2B" w:rsidRDefault="0002113B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B (25%)</w:t>
            </w:r>
          </w:p>
        </w:tc>
        <w:tc>
          <w:tcPr>
            <w:tcW w:w="949" w:type="dxa"/>
            <w:shd w:val="clear" w:color="auto" w:fill="FFFF0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C (25%)</w:t>
            </w:r>
          </w:p>
        </w:tc>
        <w:tc>
          <w:tcPr>
            <w:tcW w:w="949" w:type="dxa"/>
            <w:shd w:val="clear" w:color="auto" w:fill="FFFF0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D (25%)</w:t>
            </w:r>
          </w:p>
        </w:tc>
        <w:tc>
          <w:tcPr>
            <w:tcW w:w="949" w:type="dxa"/>
            <w:shd w:val="clear" w:color="auto" w:fill="FFFF0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shd w:val="clear" w:color="auto" w:fill="FFFF00"/>
          </w:tcPr>
          <w:p w:rsidR="00B84B2B" w:rsidRDefault="0002113B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15- Música (tradicional, costumbre)</w:t>
            </w:r>
          </w:p>
        </w:tc>
        <w:tc>
          <w:tcPr>
            <w:tcW w:w="4096" w:type="dxa"/>
            <w:shd w:val="clear" w:color="auto" w:fill="FFFF0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B84B2B" w:rsidRDefault="0002113B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B84B2B">
        <w:trPr>
          <w:trHeight w:val="181"/>
        </w:trPr>
        <w:tc>
          <w:tcPr>
            <w:tcW w:w="2579" w:type="dxa"/>
            <w:shd w:val="clear" w:color="auto" w:fill="FFFF00"/>
          </w:tcPr>
          <w:p w:rsidR="00B84B2B" w:rsidRDefault="0002113B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16- Danza</w:t>
            </w:r>
          </w:p>
        </w:tc>
        <w:tc>
          <w:tcPr>
            <w:tcW w:w="4096" w:type="dxa"/>
            <w:shd w:val="clear" w:color="auto" w:fill="FFFF0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B84B2B" w:rsidRDefault="0002113B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B84B2B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B84B2B" w:rsidRDefault="0002113B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17- Leyendas y creencias</w:t>
            </w:r>
          </w:p>
        </w:tc>
        <w:tc>
          <w:tcPr>
            <w:tcW w:w="4096" w:type="dxa"/>
            <w:shd w:val="clear" w:color="auto" w:fill="FFFF0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A (25%)</w:t>
            </w:r>
          </w:p>
        </w:tc>
        <w:tc>
          <w:tcPr>
            <w:tcW w:w="949" w:type="dxa"/>
            <w:shd w:val="clear" w:color="auto" w:fill="FFFF0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B84B2B" w:rsidRDefault="0002113B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B (25%)</w:t>
            </w:r>
          </w:p>
        </w:tc>
        <w:tc>
          <w:tcPr>
            <w:tcW w:w="949" w:type="dxa"/>
            <w:shd w:val="clear" w:color="auto" w:fill="FFFF0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C (25%)</w:t>
            </w:r>
          </w:p>
        </w:tc>
        <w:tc>
          <w:tcPr>
            <w:tcW w:w="949" w:type="dxa"/>
            <w:shd w:val="clear" w:color="auto" w:fill="FFFF0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D (25%)</w:t>
            </w:r>
          </w:p>
        </w:tc>
        <w:tc>
          <w:tcPr>
            <w:tcW w:w="949" w:type="dxa"/>
            <w:shd w:val="clear" w:color="auto" w:fill="FFFF0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shd w:val="clear" w:color="auto" w:fill="F9BE8F"/>
          </w:tcPr>
          <w:p w:rsidR="00B84B2B" w:rsidRDefault="0002113B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18- Vestimenta tradicional</w:t>
            </w:r>
          </w:p>
        </w:tc>
        <w:tc>
          <w:tcPr>
            <w:tcW w:w="4096" w:type="dxa"/>
            <w:shd w:val="clear" w:color="auto" w:fill="F9BE8F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9BE8F"/>
          </w:tcPr>
          <w:p w:rsidR="00B84B2B" w:rsidRDefault="0002113B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B84B2B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B84B2B" w:rsidRDefault="0002113B">
            <w:pPr>
              <w:pStyle w:val="TableParagraph"/>
              <w:spacing w:before="0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19- Artesanías</w:t>
            </w:r>
          </w:p>
        </w:tc>
        <w:tc>
          <w:tcPr>
            <w:tcW w:w="4096" w:type="dxa"/>
            <w:shd w:val="clear" w:color="auto" w:fill="F9BE8F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A (25%)</w:t>
            </w:r>
          </w:p>
        </w:tc>
        <w:tc>
          <w:tcPr>
            <w:tcW w:w="949" w:type="dxa"/>
            <w:shd w:val="clear" w:color="auto" w:fill="F9BE8F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B84B2B" w:rsidRDefault="0002113B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B84B2B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B84B2B" w:rsidRDefault="0002113B">
            <w:pPr>
              <w:pStyle w:val="TableParagraph"/>
              <w:spacing w:before="17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B (25%)</w:t>
            </w:r>
          </w:p>
        </w:tc>
        <w:tc>
          <w:tcPr>
            <w:tcW w:w="949" w:type="dxa"/>
            <w:shd w:val="clear" w:color="auto" w:fill="F9BE8F"/>
          </w:tcPr>
          <w:p w:rsidR="00B84B2B" w:rsidRDefault="0002113B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C (25%)</w:t>
            </w:r>
          </w:p>
        </w:tc>
        <w:tc>
          <w:tcPr>
            <w:tcW w:w="949" w:type="dxa"/>
            <w:shd w:val="clear" w:color="auto" w:fill="F9BE8F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D (25%)</w:t>
            </w:r>
          </w:p>
        </w:tc>
        <w:tc>
          <w:tcPr>
            <w:tcW w:w="949" w:type="dxa"/>
            <w:shd w:val="clear" w:color="auto" w:fill="F9BE8F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02113B">
            <w:pPr>
              <w:pStyle w:val="TableParagraph"/>
              <w:spacing w:before="114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20- Origen</w:t>
            </w:r>
          </w:p>
        </w:tc>
        <w:tc>
          <w:tcPr>
            <w:tcW w:w="4096" w:type="dxa"/>
            <w:shd w:val="clear" w:color="auto" w:fill="F9BE8F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Por cada año (0.5%) máximo 50%</w:t>
            </w:r>
          </w:p>
        </w:tc>
        <w:tc>
          <w:tcPr>
            <w:tcW w:w="949" w:type="dxa"/>
            <w:shd w:val="clear" w:color="auto" w:fill="F9BE8F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50%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02113B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90.0%</w:t>
            </w: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Mito fundacional (25%)</w:t>
            </w:r>
          </w:p>
        </w:tc>
        <w:tc>
          <w:tcPr>
            <w:tcW w:w="949" w:type="dxa"/>
            <w:shd w:val="clear" w:color="auto" w:fill="F9BE8F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A (5%)</w:t>
            </w:r>
          </w:p>
        </w:tc>
        <w:tc>
          <w:tcPr>
            <w:tcW w:w="949" w:type="dxa"/>
            <w:shd w:val="clear" w:color="auto" w:fill="F9BE8F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B (5%)</w:t>
            </w:r>
          </w:p>
        </w:tc>
        <w:tc>
          <w:tcPr>
            <w:tcW w:w="949" w:type="dxa"/>
            <w:shd w:val="clear" w:color="auto" w:fill="F9BE8F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C (5%)</w:t>
            </w:r>
          </w:p>
        </w:tc>
        <w:tc>
          <w:tcPr>
            <w:tcW w:w="949" w:type="dxa"/>
            <w:shd w:val="clear" w:color="auto" w:fill="F9BE8F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D (5%)</w:t>
            </w:r>
          </w:p>
        </w:tc>
        <w:tc>
          <w:tcPr>
            <w:tcW w:w="949" w:type="dxa"/>
            <w:shd w:val="clear" w:color="auto" w:fill="F9BE8F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E (5%)</w:t>
            </w:r>
          </w:p>
        </w:tc>
        <w:tc>
          <w:tcPr>
            <w:tcW w:w="949" w:type="dxa"/>
            <w:shd w:val="clear" w:color="auto" w:fill="F9BE8F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shd w:val="clear" w:color="auto" w:fill="F9BE8F"/>
          </w:tcPr>
          <w:p w:rsidR="00B84B2B" w:rsidRDefault="0002113B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21- Reglamentos y/o acuerdos</w:t>
            </w:r>
          </w:p>
        </w:tc>
        <w:tc>
          <w:tcPr>
            <w:tcW w:w="4096" w:type="dxa"/>
            <w:shd w:val="clear" w:color="auto" w:fill="F9BE8F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B84B2B" w:rsidRDefault="0002113B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B84B2B">
        <w:trPr>
          <w:trHeight w:val="181"/>
        </w:trPr>
        <w:tc>
          <w:tcPr>
            <w:tcW w:w="2579" w:type="dxa"/>
            <w:vMerge w:val="restart"/>
            <w:shd w:val="clear" w:color="auto" w:fill="DCE6F0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B84B2B" w:rsidRDefault="0002113B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22- Patrimonio comunitario</w:t>
            </w:r>
          </w:p>
        </w:tc>
        <w:tc>
          <w:tcPr>
            <w:tcW w:w="4096" w:type="dxa"/>
            <w:shd w:val="clear" w:color="auto" w:fill="DCE6F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A (25%)</w:t>
            </w:r>
          </w:p>
        </w:tc>
        <w:tc>
          <w:tcPr>
            <w:tcW w:w="949" w:type="dxa"/>
            <w:shd w:val="clear" w:color="auto" w:fill="DCE6F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DCE6F0"/>
          </w:tcPr>
          <w:p w:rsidR="00B84B2B" w:rsidRDefault="00B84B2B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B84B2B" w:rsidRDefault="00B84B2B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B84B2B" w:rsidRDefault="0002113B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B (25%)</w:t>
            </w:r>
          </w:p>
        </w:tc>
        <w:tc>
          <w:tcPr>
            <w:tcW w:w="949" w:type="dxa"/>
            <w:shd w:val="clear" w:color="auto" w:fill="DCE6F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C (25%)</w:t>
            </w:r>
          </w:p>
        </w:tc>
        <w:tc>
          <w:tcPr>
            <w:tcW w:w="949" w:type="dxa"/>
            <w:shd w:val="clear" w:color="auto" w:fill="DCE6F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B84B2B" w:rsidRDefault="0002113B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D (25%)</w:t>
            </w:r>
          </w:p>
        </w:tc>
        <w:tc>
          <w:tcPr>
            <w:tcW w:w="949" w:type="dxa"/>
            <w:shd w:val="clear" w:color="auto" w:fill="DCE6F0"/>
          </w:tcPr>
          <w:p w:rsidR="00B84B2B" w:rsidRDefault="0002113B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B84B2B" w:rsidRDefault="00B84B2B">
            <w:pPr>
              <w:rPr>
                <w:sz w:val="2"/>
                <w:szCs w:val="2"/>
              </w:rPr>
            </w:pPr>
          </w:p>
        </w:tc>
      </w:tr>
      <w:tr w:rsidR="00B84B2B">
        <w:trPr>
          <w:trHeight w:val="151"/>
        </w:trPr>
        <w:tc>
          <w:tcPr>
            <w:tcW w:w="8593" w:type="dxa"/>
            <w:gridSpan w:val="4"/>
            <w:tcBorders>
              <w:left w:val="nil"/>
              <w:bottom w:val="nil"/>
              <w:right w:val="nil"/>
            </w:tcBorders>
          </w:tcPr>
          <w:p w:rsidR="00B84B2B" w:rsidRDefault="0002113B">
            <w:pPr>
              <w:pStyle w:val="TableParagraph"/>
              <w:spacing w:before="13" w:line="118" w:lineRule="exact"/>
              <w:ind w:left="31"/>
              <w:rPr>
                <w:sz w:val="12"/>
              </w:rPr>
            </w:pPr>
            <w:r>
              <w:rPr>
                <w:sz w:val="12"/>
              </w:rPr>
              <w:t>*% de PHLI Nacional (INEGI, 2010)</w:t>
            </w:r>
          </w:p>
        </w:tc>
      </w:tr>
    </w:tbl>
    <w:p w:rsidR="00B84B2B" w:rsidRDefault="0002113B">
      <w:pPr>
        <w:rPr>
          <w:sz w:val="2"/>
          <w:szCs w:val="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150.8pt;margin-top:339.95pt;width:309.9pt;height:111.6pt;rotation:315;z-index:-253059072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11pt;v-text-kern:t;mso-text-shadow:auto" string="UAEH"/>
            <w10:wrap anchorx="page" anchory="page"/>
          </v:shape>
        </w:pict>
      </w:r>
    </w:p>
    <w:p w:rsidR="00B84B2B" w:rsidRDefault="00B84B2B">
      <w:pPr>
        <w:rPr>
          <w:sz w:val="2"/>
          <w:szCs w:val="2"/>
        </w:rPr>
        <w:sectPr w:rsidR="00B84B2B">
          <w:pgSz w:w="12240" w:h="15840"/>
          <w:pgMar w:top="1060" w:right="0" w:bottom="280" w:left="1300" w:header="720" w:footer="720" w:gutter="0"/>
          <w:cols w:space="720"/>
        </w:sect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spacing w:before="8"/>
        <w:rPr>
          <w:sz w:val="20"/>
        </w:rPr>
      </w:pPr>
    </w:p>
    <w:p w:rsidR="00B84B2B" w:rsidRDefault="0002113B">
      <w:pPr>
        <w:spacing w:before="99"/>
        <w:ind w:left="3684" w:right="4760"/>
        <w:jc w:val="center"/>
        <w:rPr>
          <w:b/>
          <w:sz w:val="18"/>
        </w:rPr>
      </w:pPr>
      <w:r>
        <w:rPr>
          <w:b/>
          <w:w w:val="105"/>
          <w:sz w:val="18"/>
        </w:rPr>
        <w:t xml:space="preserve">El </w:t>
      </w:r>
      <w:proofErr w:type="spellStart"/>
      <w:r>
        <w:rPr>
          <w:b/>
          <w:w w:val="105"/>
          <w:sz w:val="18"/>
        </w:rPr>
        <w:t>Escobal</w:t>
      </w:r>
      <w:proofErr w:type="spellEnd"/>
      <w:r>
        <w:rPr>
          <w:b/>
          <w:w w:val="105"/>
          <w:sz w:val="18"/>
        </w:rPr>
        <w:t xml:space="preserve">, </w:t>
      </w:r>
      <w:proofErr w:type="spellStart"/>
      <w:r>
        <w:rPr>
          <w:b/>
          <w:w w:val="105"/>
          <w:sz w:val="18"/>
        </w:rPr>
        <w:t>Metztitlán</w:t>
      </w:r>
      <w:proofErr w:type="spellEnd"/>
    </w:p>
    <w:p w:rsidR="00B84B2B" w:rsidRDefault="00B84B2B">
      <w:pPr>
        <w:pStyle w:val="Textoindependiente"/>
        <w:spacing w:before="11"/>
        <w:rPr>
          <w:b/>
          <w:sz w:val="24"/>
        </w:rPr>
      </w:pPr>
    </w:p>
    <w:p w:rsidR="00B84B2B" w:rsidRDefault="0002113B">
      <w:pPr>
        <w:tabs>
          <w:tab w:val="right" w:pos="9246"/>
        </w:tabs>
        <w:spacing w:before="100" w:line="278" w:lineRule="auto"/>
        <w:ind w:left="7507" w:right="1692" w:hanging="46"/>
        <w:rPr>
          <w:sz w:val="14"/>
        </w:rPr>
      </w:pPr>
      <w:r>
        <w:rPr>
          <w:w w:val="105"/>
          <w:sz w:val="14"/>
        </w:rPr>
        <w:t>Clave CCIEH HGOMET004 Clave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INEGI</w:t>
      </w:r>
      <w:r>
        <w:rPr>
          <w:w w:val="105"/>
          <w:sz w:val="14"/>
        </w:rPr>
        <w:tab/>
        <w:t>130370065</w:t>
      </w:r>
    </w:p>
    <w:p w:rsidR="00B84B2B" w:rsidRDefault="00B84B2B">
      <w:pPr>
        <w:spacing w:line="278" w:lineRule="auto"/>
        <w:rPr>
          <w:sz w:val="14"/>
        </w:rPr>
        <w:sectPr w:rsidR="00B84B2B">
          <w:pgSz w:w="12240" w:h="15840"/>
          <w:pgMar w:top="1060" w:right="0" w:bottom="280" w:left="1300" w:header="720" w:footer="720" w:gutter="0"/>
          <w:cols w:space="720"/>
        </w:sectPr>
      </w:pPr>
    </w:p>
    <w:p w:rsidR="00B84B2B" w:rsidRDefault="0002113B">
      <w:pPr>
        <w:spacing w:before="651"/>
        <w:jc w:val="right"/>
        <w:rPr>
          <w:sz w:val="9"/>
        </w:rPr>
      </w:pPr>
      <w:r>
        <w:rPr>
          <w:w w:val="105"/>
          <w:sz w:val="9"/>
        </w:rPr>
        <w:t>1- Hablantes de lengua indígena *</w:t>
      </w:r>
    </w:p>
    <w:p w:rsidR="00B84B2B" w:rsidRDefault="0002113B">
      <w:pPr>
        <w:spacing w:before="75"/>
        <w:ind w:right="723"/>
        <w:jc w:val="right"/>
        <w:rPr>
          <w:b/>
          <w:sz w:val="8"/>
        </w:rPr>
      </w:pPr>
      <w:r>
        <w:pict>
          <v:group id="_x0000_s1029" style="position:absolute;left:0;text-align:left;margin-left:161.7pt;margin-top:5.8pt;width:290.5pt;height:289.85pt;z-index:-253060097;mso-position-horizontal-relative:page" coordorigin="3234,116" coordsize="5810,5797">
            <v:shape id="_x0000_s1040" style="position:absolute;top:10190;width:568;height:462" coordorigin=",10191" coordsize="568,462" o:spt="100" adj="0,,0" path="m6142,2445r156,21m6298,2466r145,62m6443,2528r123,100m6566,2628r91,130m6657,2758r53,148e" filled="f" strokecolor="#858585" strokeweight=".17744mm">
              <v:stroke joinstyle="round"/>
              <v:formulas/>
              <v:path arrowok="t" o:connecttype="segments"/>
            </v:shape>
            <v:line id="_x0000_s1039" style="position:absolute" from="6715,2901" to="6715,3069" strokecolor="#858585" strokeweight=".375mm"/>
            <v:shape id="_x0000_s1038" style="position:absolute;left:-581;top:10810;width:1160;height:537" coordorigin="-581,10810" coordsize="1160,537" o:spt="100" adj="0,,0" path="m6721,3064r-32,156m6689,3220r-73,140m6616,3360r-107,116m6509,3476r-135,82m6374,3558r-153,43m6221,3601r-159,m6062,3601r-152,-43m5910,3558r-135,-82m5775,3476l5668,3360t,l5594,3220t,l5561,3064e" filled="f" strokecolor="#858585" strokeweight=".17744mm">
              <v:stroke joinstyle="round"/>
              <v:formulas/>
              <v:path arrowok="t" o:connecttype="segments"/>
            </v:shape>
            <v:line id="_x0000_s1037" style="position:absolute" from="5567,2901" to="5567,3069" strokecolor="#858585" strokeweight=".37853mm"/>
            <v:shape id="_x0000_s1036" style="position:absolute;left:-2898;top:7866;width:5795;height:5781" coordorigin="-2898,7867" coordsize="5795,5781" o:spt="100" adj="0,,0" path="m5573,2906r53,-148m5626,2758r91,-130m5717,2628r123,-100m5840,2528r144,-62m5984,2466r158,-21m6142,1863r314,43m6456,1906r289,127m6745,2033r246,200m6991,2233r182,257m7173,2490r106,299m7279,2789r21,315m7300,3104r-65,310m7235,3414r-144,280m7091,3694r-217,232m6874,3926r-271,164m6603,4090r-303,85m6300,4175r-317,m5983,4175r-304,-85m5679,4090l5409,3926t,l5192,3694t,l5047,3414t,l4983,3104t,l5004,2789t,l5110,2490t,l5293,2233t,l5537,2033t,l5828,1906t,l6142,1863t,-581l6612,1347t,l7047,1536t,l7416,1835t,l7689,2223t,l7848,2670t,l7880,3144t,l7784,3609t,l7565,4030t,l7240,4376t,l6835,4624t,l6378,4751t,l5904,4751t,l5447,4624t,l5042,4376t,l4717,4030t,l4500,3609t,l4404,3144t,l4436,2670t,l4593,2223t,l4868,1835t,l5237,1536t,l5671,1347t,l6142,1282t,-580l6767,789t,l7348,1039t,l7840,1440t,l8203,1956t,l8416,2553t,l8459,3183t,l8330,3804t,l8039,4365t,l7607,4826t,l7067,5156t,l6457,5326t,l5825,5326t,l5216,5156t,l4675,4826t,l4243,4365t,l3952,3804t,l3823,3183t,l3867,2553t,l4079,1956t,l4444,1440t,l4934,1039t,l5515,789t,l6142,702t,-581l6925,229t,l7650,544t,l8263,1043t,l8720,1689t,l8985,2434t,l9039,3223t,l8877,3998t,l8514,4699t,l7973,5278t,l7298,5688t,l6538,5902t-792,l4984,5688t,l4309,5278t,l3769,4699t,l3405,3998t,l3244,3223t,l3297,2434t,l3563,1689t,l4019,1043t,l4632,544t,l5357,229t,l6142,121e" filled="f" strokecolor="#858585" strokeweight=".17744mm">
              <v:stroke joinstyle="round"/>
              <v:formulas/>
              <v:path arrowok="t" o:connecttype="segments"/>
            </v:shape>
            <v:shape id="_x0000_s1035" style="position:absolute;left:3820;top:454;width:5164;height:3544" coordorigin="3821,455" coordsize="5164,3544" o:spt="100" adj="0,,0" path="m4019,1043r-198,780l4719,2729r1423,296l8877,3998,8459,3183r345,-492l6785,2691r814,-907l6896,1784r-24,-621l5010,1163,4019,1043xm8985,2434l6785,2691r2019,l8985,2434xm8265,1043l6896,1784r703,l8265,1043xm6142,455l5010,1163r1862,l6846,509,6142,455xe" fillcolor="#9bba58" stroked="f">
              <v:stroke joinstyle="round"/>
              <v:formulas/>
              <v:path arrowok="t" o:connecttype="segments"/>
            </v:shape>
            <v:shape id="_x0000_s1034" style="position:absolute;left:3820;top:454;width:5164;height:4009" coordorigin="3821,455" coordsize="5164,4009" path="m6142,455r704,54l6896,1784,8265,1043,6785,2691,8985,2434r-526,749l8877,3998,6142,3025r198,1438l6142,3025,4774,3511,6142,3025,4719,2729,3821,1823r198,-780l5010,1163,6142,455xe" filled="f" strokecolor="#005325" strokeweight="2.68pt">
              <v:path arrowok="t"/>
            </v:shape>
            <v:rect id="_x0000_s1033" style="position:absolute;left:6136;top:120;width:11;height:2905" fillcolor="#858585" stroked="f"/>
            <v:shape id="_x0000_s1032" style="position:absolute;left:-2898;top:7394;width:5795;height:5673" coordorigin="-2898,7394" coordsize="5795,5673" o:spt="100" adj="0,,0" path="m6142,3025l6925,229m6142,3025l7650,544m6142,3025l8265,1043m6142,3025l8720,1689m6142,3025l8985,2434m6142,3025r2897,198m6142,3025r2735,973m6142,3025l8514,4699m6142,3025l7973,5278m6142,3025l7298,5688m6142,3025r396,2877m6142,3025l5746,5902m6142,3025l4984,5688m6142,3025l4309,5278m6142,3025l3769,4699m6142,3025l3405,3998m6142,3025l3244,3223m6142,3025l3297,2434t2845,591l3563,1689m6142,3025l4019,1043m6142,3025l4632,544m6142,3025l5357,229e" filled="f" strokecolor="#858585" strokeweight=".17744mm">
              <v:stroke joinstyle="round"/>
              <v:formulas/>
              <v:path arrowok="t" o:connecttype="segments"/>
            </v:shape>
            <v:rect id="_x0000_s1031" style="position:absolute;left:6136;top:120;width:11;height:2905" fillcolor="#858585" stroked="f"/>
            <v:shape id="_x0000_s1030" style="position:absolute;left:3244;top:1042;width:5741;height:4859" coordorigin="3244,1043" coordsize="5741,4859" path="m5764,2405r378,431l6377,2186r-85,590l8265,1043,6785,2691,8985,2434,6721,3064r2156,934l6734,3443,7973,5278,6430,3691r-190,53l5746,5902,5853,3691,4309,5278,3769,4699,5457,3268,3244,3223,5431,2877r452,15l4019,1043,5764,2405e" filled="f" strokecolor="#bd4a47" strokeweight=".35456mm">
              <v:path arrowok="t"/>
            </v:shape>
            <w10:wrap anchorx="page"/>
          </v:group>
        </w:pict>
      </w:r>
      <w:r>
        <w:rPr>
          <w:b/>
          <w:sz w:val="8"/>
        </w:rPr>
        <w:t>100%</w:t>
      </w:r>
    </w:p>
    <w:p w:rsidR="00B84B2B" w:rsidRDefault="0002113B">
      <w:pPr>
        <w:pStyle w:val="Prrafodelista"/>
        <w:numPr>
          <w:ilvl w:val="0"/>
          <w:numId w:val="1"/>
        </w:numPr>
        <w:tabs>
          <w:tab w:val="left" w:pos="255"/>
        </w:tabs>
        <w:spacing w:before="817"/>
        <w:rPr>
          <w:sz w:val="9"/>
        </w:rPr>
      </w:pPr>
      <w:r>
        <w:rPr>
          <w:spacing w:val="-1"/>
          <w:w w:val="103"/>
          <w:sz w:val="9"/>
        </w:rPr>
        <w:br w:type="column"/>
      </w:r>
      <w:r>
        <w:rPr>
          <w:w w:val="105"/>
          <w:sz w:val="9"/>
        </w:rPr>
        <w:t>Territorio</w:t>
      </w:r>
    </w:p>
    <w:p w:rsidR="00B84B2B" w:rsidRDefault="00B84B2B">
      <w:pPr>
        <w:rPr>
          <w:sz w:val="9"/>
        </w:rPr>
        <w:sectPr w:rsidR="00B84B2B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489" w:space="40"/>
            <w:col w:w="5411"/>
          </w:cols>
        </w:sectPr>
      </w:pPr>
    </w:p>
    <w:p w:rsidR="00B84B2B" w:rsidRDefault="0002113B">
      <w:pPr>
        <w:tabs>
          <w:tab w:val="left" w:pos="6435"/>
        </w:tabs>
        <w:spacing w:before="223"/>
        <w:ind w:left="2207"/>
        <w:rPr>
          <w:sz w:val="9"/>
        </w:rPr>
      </w:pPr>
      <w:r>
        <w:rPr>
          <w:w w:val="105"/>
          <w:sz w:val="9"/>
        </w:rPr>
        <w:t>22-</w:t>
      </w:r>
      <w:r>
        <w:rPr>
          <w:spacing w:val="-4"/>
          <w:w w:val="105"/>
          <w:sz w:val="9"/>
        </w:rPr>
        <w:t xml:space="preserve"> </w:t>
      </w:r>
      <w:r>
        <w:rPr>
          <w:w w:val="105"/>
          <w:sz w:val="9"/>
        </w:rPr>
        <w:t>Patrimonio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comunitario</w:t>
      </w:r>
      <w:r>
        <w:rPr>
          <w:w w:val="105"/>
          <w:sz w:val="9"/>
        </w:rPr>
        <w:tab/>
        <w:t>3- Autoridad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B84B2B" w:rsidRDefault="0002113B">
      <w:pPr>
        <w:spacing w:before="162"/>
        <w:ind w:left="3408" w:right="4982"/>
        <w:jc w:val="center"/>
        <w:rPr>
          <w:b/>
          <w:sz w:val="8"/>
        </w:rPr>
      </w:pPr>
      <w:r>
        <w:rPr>
          <w:b/>
          <w:sz w:val="8"/>
        </w:rPr>
        <w:t>80%</w:t>
      </w:r>
    </w:p>
    <w:p w:rsidR="00B84B2B" w:rsidRDefault="0002113B">
      <w:pPr>
        <w:tabs>
          <w:tab w:val="left" w:pos="7073"/>
        </w:tabs>
        <w:spacing w:before="162"/>
        <w:ind w:left="1496"/>
        <w:rPr>
          <w:sz w:val="9"/>
        </w:rPr>
      </w:pPr>
      <w:r>
        <w:rPr>
          <w:w w:val="105"/>
          <w:sz w:val="9"/>
        </w:rPr>
        <w:t>21- Reglamentos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y/o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acuerdos</w:t>
      </w:r>
      <w:r>
        <w:rPr>
          <w:w w:val="105"/>
          <w:sz w:val="9"/>
        </w:rPr>
        <w:tab/>
        <w:t>4- Asamblea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comunitaria</w:t>
      </w:r>
    </w:p>
    <w:p w:rsidR="00B84B2B" w:rsidRDefault="0002113B">
      <w:pPr>
        <w:spacing w:before="224"/>
        <w:ind w:left="3408" w:right="4982"/>
        <w:jc w:val="center"/>
        <w:rPr>
          <w:b/>
          <w:sz w:val="8"/>
        </w:rPr>
      </w:pPr>
      <w:bookmarkStart w:id="0" w:name="_GoBack"/>
      <w:bookmarkEnd w:id="0"/>
      <w:r>
        <w:rPr>
          <w:b/>
          <w:sz w:val="8"/>
        </w:rPr>
        <w:t>60%</w:t>
      </w:r>
    </w:p>
    <w:p w:rsidR="00B84B2B" w:rsidRDefault="0002113B">
      <w:pPr>
        <w:tabs>
          <w:tab w:val="left" w:pos="7548"/>
        </w:tabs>
        <w:spacing w:before="253"/>
        <w:ind w:left="1751"/>
        <w:rPr>
          <w:sz w:val="9"/>
        </w:rPr>
      </w:pPr>
      <w:r>
        <w:rPr>
          <w:w w:val="105"/>
          <w:sz w:val="9"/>
        </w:rPr>
        <w:t>20-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Origen</w:t>
      </w:r>
      <w:r>
        <w:rPr>
          <w:w w:val="105"/>
          <w:sz w:val="9"/>
        </w:rPr>
        <w:tab/>
        <w:t>5- Comités internos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B84B2B" w:rsidRDefault="0002113B">
      <w:pPr>
        <w:spacing w:before="132"/>
        <w:ind w:left="3408" w:right="4982"/>
        <w:jc w:val="center"/>
        <w:rPr>
          <w:b/>
          <w:sz w:val="8"/>
        </w:rPr>
      </w:pPr>
      <w:r>
        <w:rPr>
          <w:b/>
          <w:sz w:val="8"/>
        </w:rPr>
        <w:t>40%</w:t>
      </w:r>
    </w:p>
    <w:p w:rsidR="00B84B2B" w:rsidRDefault="00B84B2B">
      <w:pPr>
        <w:jc w:val="center"/>
        <w:rPr>
          <w:sz w:val="8"/>
        </w:rPr>
        <w:sectPr w:rsidR="00B84B2B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B84B2B" w:rsidRDefault="00B84B2B">
      <w:pPr>
        <w:pStyle w:val="Textoindependiente"/>
        <w:rPr>
          <w:b/>
          <w:sz w:val="10"/>
        </w:rPr>
      </w:pPr>
    </w:p>
    <w:p w:rsidR="00B84B2B" w:rsidRDefault="00B84B2B">
      <w:pPr>
        <w:pStyle w:val="Textoindependiente"/>
        <w:rPr>
          <w:b/>
          <w:sz w:val="10"/>
        </w:rPr>
      </w:pPr>
    </w:p>
    <w:p w:rsidR="00B84B2B" w:rsidRDefault="00B84B2B">
      <w:pPr>
        <w:pStyle w:val="Textoindependiente"/>
        <w:rPr>
          <w:b/>
          <w:sz w:val="10"/>
        </w:rPr>
      </w:pPr>
    </w:p>
    <w:p w:rsidR="00B84B2B" w:rsidRDefault="00B84B2B">
      <w:pPr>
        <w:pStyle w:val="Textoindependiente"/>
        <w:spacing w:before="10"/>
        <w:rPr>
          <w:b/>
          <w:sz w:val="8"/>
        </w:rPr>
      </w:pPr>
    </w:p>
    <w:p w:rsidR="00B84B2B" w:rsidRDefault="0002113B">
      <w:pPr>
        <w:spacing w:before="1"/>
        <w:ind w:right="1090"/>
        <w:jc w:val="right"/>
        <w:rPr>
          <w:sz w:val="9"/>
        </w:rPr>
      </w:pPr>
      <w:r>
        <w:rPr>
          <w:w w:val="105"/>
          <w:sz w:val="9"/>
        </w:rPr>
        <w:t>19- Artesanías</w:t>
      </w: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spacing w:before="4"/>
        <w:rPr>
          <w:sz w:val="12"/>
        </w:rPr>
      </w:pPr>
    </w:p>
    <w:p w:rsidR="00B84B2B" w:rsidRDefault="0002113B">
      <w:pPr>
        <w:ind w:right="1167"/>
        <w:jc w:val="right"/>
        <w:rPr>
          <w:sz w:val="9"/>
        </w:rPr>
      </w:pPr>
      <w:r>
        <w:rPr>
          <w:w w:val="105"/>
          <w:sz w:val="9"/>
        </w:rPr>
        <w:t>18- Vestimenta tradicional</w:t>
      </w: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1"/>
        </w:rPr>
      </w:pPr>
    </w:p>
    <w:p w:rsidR="00B84B2B" w:rsidRDefault="0002113B">
      <w:pPr>
        <w:ind w:left="1045"/>
        <w:rPr>
          <w:sz w:val="9"/>
        </w:rPr>
      </w:pPr>
      <w:r>
        <w:rPr>
          <w:w w:val="105"/>
          <w:sz w:val="9"/>
        </w:rPr>
        <w:t>17- Leyendas y creencias</w:t>
      </w: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spacing w:before="6"/>
        <w:rPr>
          <w:sz w:val="14"/>
        </w:rPr>
      </w:pPr>
    </w:p>
    <w:p w:rsidR="00B84B2B" w:rsidRDefault="0002113B">
      <w:pPr>
        <w:spacing w:before="1"/>
        <w:ind w:left="1963"/>
        <w:rPr>
          <w:sz w:val="9"/>
        </w:rPr>
      </w:pPr>
      <w:r>
        <w:rPr>
          <w:w w:val="105"/>
          <w:sz w:val="9"/>
        </w:rPr>
        <w:t>16- Danza</w:t>
      </w: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spacing w:before="2"/>
        <w:rPr>
          <w:sz w:val="13"/>
        </w:rPr>
      </w:pPr>
    </w:p>
    <w:p w:rsidR="00B84B2B" w:rsidRDefault="0002113B">
      <w:pPr>
        <w:ind w:left="1618"/>
        <w:rPr>
          <w:sz w:val="9"/>
        </w:rPr>
      </w:pPr>
      <w:r>
        <w:rPr>
          <w:w w:val="105"/>
          <w:sz w:val="9"/>
        </w:rPr>
        <w:t>15- Música (tradicional, costumbre</w:t>
      </w:r>
    </w:p>
    <w:p w:rsidR="00B84B2B" w:rsidRDefault="0002113B">
      <w:pPr>
        <w:pStyle w:val="Textoindependiente"/>
        <w:rPr>
          <w:sz w:val="8"/>
        </w:rPr>
      </w:pPr>
      <w:r>
        <w:br w:type="column"/>
      </w:r>
    </w:p>
    <w:p w:rsidR="00B84B2B" w:rsidRDefault="00B84B2B">
      <w:pPr>
        <w:pStyle w:val="Textoindependiente"/>
        <w:rPr>
          <w:sz w:val="8"/>
        </w:rPr>
      </w:pPr>
    </w:p>
    <w:p w:rsidR="00B84B2B" w:rsidRDefault="00B84B2B">
      <w:pPr>
        <w:pStyle w:val="Textoindependiente"/>
        <w:rPr>
          <w:sz w:val="8"/>
        </w:rPr>
      </w:pPr>
    </w:p>
    <w:p w:rsidR="00B84B2B" w:rsidRDefault="00B84B2B">
      <w:pPr>
        <w:pStyle w:val="Textoindependiente"/>
        <w:rPr>
          <w:sz w:val="8"/>
        </w:rPr>
      </w:pPr>
    </w:p>
    <w:p w:rsidR="00B84B2B" w:rsidRDefault="00B84B2B">
      <w:pPr>
        <w:pStyle w:val="Textoindependiente"/>
        <w:spacing w:before="6"/>
        <w:rPr>
          <w:sz w:val="10"/>
        </w:rPr>
      </w:pPr>
    </w:p>
    <w:p w:rsidR="00B84B2B" w:rsidRDefault="0002113B">
      <w:pPr>
        <w:ind w:right="38"/>
        <w:jc w:val="right"/>
        <w:rPr>
          <w:b/>
          <w:sz w:val="8"/>
        </w:rPr>
      </w:pPr>
      <w:r>
        <w:rPr>
          <w:b/>
          <w:sz w:val="8"/>
        </w:rPr>
        <w:t>20%</w:t>
      </w:r>
    </w:p>
    <w:p w:rsidR="00B84B2B" w:rsidRDefault="00B84B2B">
      <w:pPr>
        <w:pStyle w:val="Textoindependiente"/>
        <w:rPr>
          <w:b/>
          <w:sz w:val="8"/>
        </w:rPr>
      </w:pPr>
    </w:p>
    <w:p w:rsidR="00B84B2B" w:rsidRDefault="00B84B2B">
      <w:pPr>
        <w:pStyle w:val="Textoindependiente"/>
        <w:rPr>
          <w:b/>
          <w:sz w:val="8"/>
        </w:rPr>
      </w:pPr>
    </w:p>
    <w:p w:rsidR="00B84B2B" w:rsidRDefault="00B84B2B">
      <w:pPr>
        <w:pStyle w:val="Textoindependiente"/>
        <w:rPr>
          <w:b/>
          <w:sz w:val="8"/>
        </w:rPr>
      </w:pPr>
    </w:p>
    <w:p w:rsidR="00B84B2B" w:rsidRDefault="00B84B2B">
      <w:pPr>
        <w:pStyle w:val="Textoindependiente"/>
        <w:rPr>
          <w:b/>
          <w:sz w:val="8"/>
        </w:rPr>
      </w:pPr>
    </w:p>
    <w:p w:rsidR="00B84B2B" w:rsidRDefault="00B84B2B">
      <w:pPr>
        <w:pStyle w:val="Textoindependiente"/>
        <w:spacing w:before="6"/>
        <w:rPr>
          <w:b/>
          <w:sz w:val="10"/>
        </w:rPr>
      </w:pPr>
    </w:p>
    <w:p w:rsidR="00B84B2B" w:rsidRDefault="0002113B">
      <w:pPr>
        <w:ind w:right="39"/>
        <w:jc w:val="right"/>
        <w:rPr>
          <w:b/>
          <w:sz w:val="8"/>
        </w:rPr>
      </w:pPr>
      <w:r>
        <w:rPr>
          <w:b/>
          <w:spacing w:val="-1"/>
          <w:sz w:val="8"/>
        </w:rPr>
        <w:t>0%</w:t>
      </w:r>
    </w:p>
    <w:p w:rsidR="00B84B2B" w:rsidRDefault="0002113B">
      <w:pPr>
        <w:pStyle w:val="Textoindependiente"/>
        <w:rPr>
          <w:b/>
          <w:sz w:val="10"/>
        </w:rPr>
      </w:pPr>
      <w:r>
        <w:br w:type="column"/>
      </w:r>
    </w:p>
    <w:p w:rsidR="00B84B2B" w:rsidRDefault="00B84B2B">
      <w:pPr>
        <w:pStyle w:val="Textoindependiente"/>
        <w:rPr>
          <w:b/>
          <w:sz w:val="10"/>
        </w:rPr>
      </w:pPr>
    </w:p>
    <w:p w:rsidR="00B84B2B" w:rsidRDefault="00B84B2B">
      <w:pPr>
        <w:pStyle w:val="Textoindependiente"/>
        <w:rPr>
          <w:b/>
          <w:sz w:val="10"/>
        </w:rPr>
      </w:pPr>
    </w:p>
    <w:p w:rsidR="00B84B2B" w:rsidRDefault="00B84B2B">
      <w:pPr>
        <w:pStyle w:val="Textoindependiente"/>
        <w:spacing w:before="10"/>
        <w:rPr>
          <w:b/>
          <w:sz w:val="8"/>
        </w:rPr>
      </w:pPr>
    </w:p>
    <w:p w:rsidR="00B84B2B" w:rsidRDefault="0002113B">
      <w:pPr>
        <w:spacing w:before="1"/>
        <w:ind w:left="1745" w:right="2259"/>
        <w:jc w:val="center"/>
        <w:rPr>
          <w:sz w:val="9"/>
        </w:rPr>
      </w:pPr>
      <w:r>
        <w:rPr>
          <w:w w:val="105"/>
          <w:sz w:val="9"/>
        </w:rPr>
        <w:t xml:space="preserve">6- </w:t>
      </w:r>
      <w:proofErr w:type="spellStart"/>
      <w:r>
        <w:rPr>
          <w:w w:val="105"/>
          <w:sz w:val="9"/>
        </w:rPr>
        <w:t>Autoadscripción</w:t>
      </w:r>
      <w:proofErr w:type="spellEnd"/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02113B">
      <w:pPr>
        <w:spacing w:before="88" w:line="249" w:lineRule="auto"/>
        <w:ind w:left="2481" w:right="1212" w:hanging="546"/>
        <w:rPr>
          <w:sz w:val="9"/>
        </w:rPr>
      </w:pPr>
      <w:r>
        <w:rPr>
          <w:w w:val="105"/>
          <w:sz w:val="9"/>
        </w:rPr>
        <w:t>7- Usos y Costumbres para resolver sus conflictos</w:t>
      </w: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02113B">
      <w:pPr>
        <w:spacing w:before="69"/>
        <w:ind w:left="1745" w:right="2333"/>
        <w:jc w:val="center"/>
        <w:rPr>
          <w:sz w:val="9"/>
        </w:rPr>
      </w:pPr>
      <w:r>
        <w:rPr>
          <w:w w:val="105"/>
          <w:sz w:val="9"/>
        </w:rPr>
        <w:t>8- Trabajo comunitario</w:t>
      </w: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spacing w:before="6"/>
        <w:rPr>
          <w:sz w:val="14"/>
        </w:rPr>
      </w:pPr>
    </w:p>
    <w:p w:rsidR="00B84B2B" w:rsidRDefault="0002113B">
      <w:pPr>
        <w:ind w:left="1390"/>
        <w:rPr>
          <w:sz w:val="9"/>
        </w:rPr>
      </w:pPr>
      <w:r>
        <w:rPr>
          <w:w w:val="105"/>
          <w:sz w:val="9"/>
        </w:rPr>
        <w:t>9- Medicina Tradicional</w:t>
      </w: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rPr>
          <w:sz w:val="10"/>
        </w:rPr>
      </w:pPr>
    </w:p>
    <w:p w:rsidR="00B84B2B" w:rsidRDefault="00B84B2B">
      <w:pPr>
        <w:pStyle w:val="Textoindependiente"/>
        <w:spacing w:before="3"/>
        <w:rPr>
          <w:sz w:val="13"/>
        </w:rPr>
      </w:pPr>
    </w:p>
    <w:p w:rsidR="00B84B2B" w:rsidRDefault="0002113B">
      <w:pPr>
        <w:ind w:left="804"/>
        <w:rPr>
          <w:sz w:val="9"/>
        </w:rPr>
      </w:pPr>
      <w:r>
        <w:rPr>
          <w:w w:val="105"/>
          <w:sz w:val="9"/>
        </w:rPr>
        <w:t>10- Parteras tradicionales</w:t>
      </w:r>
    </w:p>
    <w:p w:rsidR="00B84B2B" w:rsidRDefault="00B84B2B">
      <w:pPr>
        <w:rPr>
          <w:sz w:val="9"/>
        </w:rPr>
        <w:sectPr w:rsidR="00B84B2B">
          <w:type w:val="continuous"/>
          <w:pgSz w:w="12240" w:h="15840"/>
          <w:pgMar w:top="1060" w:right="0" w:bottom="280" w:left="1300" w:header="720" w:footer="720" w:gutter="0"/>
          <w:cols w:num="3" w:space="720" w:equalWidth="0">
            <w:col w:w="2975" w:space="821"/>
            <w:col w:w="1007" w:space="1141"/>
            <w:col w:w="4996"/>
          </w:cols>
        </w:sectPr>
      </w:pPr>
    </w:p>
    <w:p w:rsidR="00B84B2B" w:rsidRDefault="00B84B2B">
      <w:pPr>
        <w:pStyle w:val="Textoindependiente"/>
        <w:spacing w:before="10"/>
        <w:rPr>
          <w:sz w:val="14"/>
        </w:rPr>
      </w:pPr>
    </w:p>
    <w:p w:rsidR="00B84B2B" w:rsidRDefault="00B84B2B">
      <w:pPr>
        <w:rPr>
          <w:sz w:val="14"/>
        </w:rPr>
        <w:sectPr w:rsidR="00B84B2B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B84B2B" w:rsidRDefault="00B84B2B">
      <w:pPr>
        <w:pStyle w:val="Textoindependiente"/>
        <w:spacing w:before="8"/>
        <w:rPr>
          <w:sz w:val="8"/>
        </w:rPr>
      </w:pPr>
    </w:p>
    <w:p w:rsidR="00B84B2B" w:rsidRDefault="0002113B">
      <w:pPr>
        <w:ind w:left="2228"/>
        <w:rPr>
          <w:sz w:val="9"/>
        </w:rPr>
      </w:pPr>
      <w:r>
        <w:rPr>
          <w:w w:val="105"/>
          <w:sz w:val="9"/>
        </w:rPr>
        <w:t>14- Lugares sagrados (cerros, cuevas,</w:t>
      </w:r>
    </w:p>
    <w:p w:rsidR="00B84B2B" w:rsidRDefault="0002113B">
      <w:pPr>
        <w:tabs>
          <w:tab w:val="left" w:pos="4446"/>
          <w:tab w:val="left" w:pos="5255"/>
        </w:tabs>
        <w:spacing w:before="6"/>
        <w:ind w:left="2736"/>
        <w:rPr>
          <w:sz w:val="9"/>
        </w:rPr>
      </w:pPr>
      <w:r>
        <w:rPr>
          <w:w w:val="105"/>
          <w:sz w:val="9"/>
        </w:rPr>
        <w:t>piedras…)</w:t>
      </w:r>
      <w:r>
        <w:rPr>
          <w:sz w:val="9"/>
        </w:rPr>
        <w:tab/>
      </w:r>
      <w:r>
        <w:rPr>
          <w:w w:val="104"/>
          <w:sz w:val="9"/>
          <w:u w:val="single" w:color="858585"/>
        </w:rPr>
        <w:t xml:space="preserve"> </w:t>
      </w:r>
      <w:r>
        <w:rPr>
          <w:sz w:val="9"/>
          <w:u w:val="single" w:color="858585"/>
        </w:rPr>
        <w:tab/>
      </w:r>
    </w:p>
    <w:p w:rsidR="00B84B2B" w:rsidRDefault="0002113B">
      <w:pPr>
        <w:pStyle w:val="Textoindependiente"/>
        <w:spacing w:before="3"/>
        <w:rPr>
          <w:sz w:val="13"/>
        </w:rPr>
      </w:pPr>
      <w:r>
        <w:br w:type="column"/>
      </w:r>
    </w:p>
    <w:p w:rsidR="00B84B2B" w:rsidRDefault="0002113B">
      <w:pPr>
        <w:pStyle w:val="Prrafodelista"/>
        <w:numPr>
          <w:ilvl w:val="1"/>
          <w:numId w:val="1"/>
        </w:numPr>
        <w:tabs>
          <w:tab w:val="left" w:pos="898"/>
        </w:tabs>
        <w:ind w:hanging="149"/>
        <w:rPr>
          <w:sz w:val="9"/>
        </w:rPr>
      </w:pPr>
      <w:r>
        <w:rPr>
          <w:w w:val="105"/>
          <w:sz w:val="9"/>
        </w:rPr>
        <w:t>Médicos</w:t>
      </w:r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tradicionales</w:t>
      </w:r>
    </w:p>
    <w:p w:rsidR="00B84B2B" w:rsidRDefault="00B84B2B">
      <w:pPr>
        <w:rPr>
          <w:sz w:val="9"/>
        </w:rPr>
        <w:sectPr w:rsidR="00B84B2B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257" w:space="40"/>
            <w:col w:w="5643"/>
          </w:cols>
        </w:sectPr>
      </w:pPr>
    </w:p>
    <w:p w:rsidR="00B84B2B" w:rsidRDefault="0002113B">
      <w:pPr>
        <w:spacing w:before="8"/>
        <w:ind w:left="3011"/>
        <w:jc w:val="center"/>
        <w:rPr>
          <w:sz w:val="9"/>
        </w:rPr>
      </w:pPr>
      <w:r>
        <w:rPr>
          <w:w w:val="105"/>
          <w:sz w:val="9"/>
        </w:rPr>
        <w:t>13- Relación del ciclo económico</w:t>
      </w:r>
      <w:r>
        <w:rPr>
          <w:spacing w:val="-5"/>
          <w:w w:val="105"/>
          <w:sz w:val="9"/>
        </w:rPr>
        <w:t xml:space="preserve"> con</w:t>
      </w:r>
    </w:p>
    <w:p w:rsidR="00B84B2B" w:rsidRDefault="0002113B">
      <w:pPr>
        <w:spacing w:before="4"/>
        <w:ind w:left="3014"/>
        <w:jc w:val="center"/>
        <w:rPr>
          <w:sz w:val="9"/>
        </w:rPr>
      </w:pPr>
      <w:r>
        <w:rPr>
          <w:w w:val="105"/>
          <w:sz w:val="9"/>
        </w:rPr>
        <w:t>ceremonias</w:t>
      </w:r>
    </w:p>
    <w:p w:rsidR="00B84B2B" w:rsidRDefault="0002113B">
      <w:pPr>
        <w:pStyle w:val="Prrafodelista"/>
        <w:numPr>
          <w:ilvl w:val="1"/>
          <w:numId w:val="1"/>
        </w:numPr>
        <w:tabs>
          <w:tab w:val="left" w:pos="937"/>
        </w:tabs>
        <w:spacing w:before="8"/>
        <w:ind w:left="936" w:right="3407" w:hanging="937"/>
        <w:rPr>
          <w:sz w:val="9"/>
        </w:rPr>
      </w:pPr>
      <w:r>
        <w:rPr>
          <w:w w:val="104"/>
          <w:sz w:val="9"/>
        </w:rPr>
        <w:br w:type="column"/>
      </w:r>
      <w:r>
        <w:rPr>
          <w:w w:val="105"/>
          <w:sz w:val="9"/>
        </w:rPr>
        <w:t>Fiestas del pueblo: Patronal,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santos,</w:t>
      </w:r>
    </w:p>
    <w:p w:rsidR="00B84B2B" w:rsidRDefault="0002113B">
      <w:pPr>
        <w:spacing w:before="4"/>
        <w:ind w:left="959" w:right="4362"/>
        <w:jc w:val="center"/>
        <w:rPr>
          <w:sz w:val="9"/>
        </w:rPr>
      </w:pPr>
      <w:r>
        <w:rPr>
          <w:w w:val="105"/>
          <w:sz w:val="9"/>
        </w:rPr>
        <w:t>carnaval, agrícola o climática</w:t>
      </w:r>
    </w:p>
    <w:p w:rsidR="00B84B2B" w:rsidRDefault="00B84B2B">
      <w:pPr>
        <w:jc w:val="center"/>
        <w:rPr>
          <w:sz w:val="9"/>
        </w:rPr>
        <w:sectPr w:rsidR="00B84B2B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4426" w:space="40"/>
            <w:col w:w="6474"/>
          </w:cols>
        </w:sect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spacing w:before="8"/>
        <w:rPr>
          <w:sz w:val="18"/>
        </w:rPr>
      </w:pPr>
    </w:p>
    <w:p w:rsidR="00B84B2B" w:rsidRDefault="0002113B">
      <w:pPr>
        <w:tabs>
          <w:tab w:val="left" w:pos="8309"/>
        </w:tabs>
        <w:spacing w:before="94"/>
        <w:ind w:left="6980"/>
        <w:rPr>
          <w:sz w:val="11"/>
        </w:rPr>
      </w:pPr>
      <w:r>
        <w:pict>
          <v:line id="_x0000_s1027" style="position:absolute;left:0;text-align:left;z-index:251664384;mso-position-horizontal-relative:page" from="397.4pt,8.1pt" to="412.25pt,8.1pt" strokecolor="#005325" strokeweight="1.65136mm">
            <w10:wrap anchorx="page"/>
          </v:line>
        </w:pict>
      </w:r>
      <w:r>
        <w:pict>
          <v:line id="_x0000_s1026" style="position:absolute;left:0;text-align:left;z-index:-253056000;mso-position-horizontal-relative:page" from="464.85pt,8.1pt" to="477.7pt,8.1pt" strokecolor="#bd4a47" strokeweight=".35456mm">
            <w10:wrap anchorx="page"/>
          </v:line>
        </w:pict>
      </w:r>
      <w:r>
        <w:rPr>
          <w:sz w:val="11"/>
        </w:rPr>
        <w:t>OBTENIDO</w:t>
      </w:r>
      <w:r>
        <w:rPr>
          <w:sz w:val="11"/>
        </w:rPr>
        <w:tab/>
        <w:t>REQUERIDO</w:t>
      </w: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rPr>
          <w:sz w:val="20"/>
        </w:rPr>
      </w:pPr>
    </w:p>
    <w:p w:rsidR="00B84B2B" w:rsidRDefault="00B84B2B">
      <w:pPr>
        <w:pStyle w:val="Textoindependiente"/>
        <w:spacing w:before="7"/>
        <w:rPr>
          <w:sz w:val="18"/>
        </w:rPr>
      </w:pPr>
    </w:p>
    <w:p w:rsidR="00B84B2B" w:rsidRDefault="0002113B">
      <w:pPr>
        <w:ind w:left="708"/>
        <w:rPr>
          <w:sz w:val="13"/>
        </w:rPr>
      </w:pPr>
      <w:r>
        <w:rPr>
          <w:w w:val="105"/>
          <w:sz w:val="13"/>
        </w:rPr>
        <w:t>*% de PHLI Nacional (INEGI, 2010)</w:t>
      </w:r>
    </w:p>
    <w:p w:rsidR="00B84B2B" w:rsidRDefault="0002113B">
      <w:pPr>
        <w:spacing w:before="37"/>
        <w:ind w:left="708"/>
        <w:rPr>
          <w:sz w:val="13"/>
        </w:rPr>
      </w:pPr>
      <w:r>
        <w:rPr>
          <w:w w:val="105"/>
          <w:sz w:val="13"/>
        </w:rPr>
        <w:t xml:space="preserve">Elaboración: Universidad Autónoma del Estado de Hidalgo con datos del Catálogo de </w:t>
      </w:r>
      <w:proofErr w:type="spellStart"/>
      <w:r>
        <w:rPr>
          <w:w w:val="105"/>
          <w:sz w:val="13"/>
        </w:rPr>
        <w:t>Comuniades</w:t>
      </w:r>
      <w:proofErr w:type="spellEnd"/>
      <w:r>
        <w:rPr>
          <w:w w:val="105"/>
          <w:sz w:val="13"/>
        </w:rPr>
        <w:t xml:space="preserve"> Indígenas del Estado de Hidalgo. Agosto 2013</w:t>
      </w:r>
    </w:p>
    <w:sectPr w:rsidR="00B84B2B">
      <w:type w:val="continuous"/>
      <w:pgSz w:w="12240" w:h="15840"/>
      <w:pgMar w:top="106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A0A3F"/>
    <w:multiLevelType w:val="hybridMultilevel"/>
    <w:tmpl w:val="95E4B0AA"/>
    <w:lvl w:ilvl="0" w:tplc="FB8CDE40">
      <w:start w:val="2"/>
      <w:numFmt w:val="decimal"/>
      <w:lvlText w:val="%1-"/>
      <w:lvlJc w:val="left"/>
      <w:pPr>
        <w:ind w:left="254" w:hanging="102"/>
        <w:jc w:val="left"/>
      </w:pPr>
      <w:rPr>
        <w:rFonts w:ascii="Times New Roman" w:eastAsia="Times New Roman" w:hAnsi="Times New Roman" w:cs="Times New Roman" w:hint="default"/>
        <w:w w:val="103"/>
        <w:sz w:val="9"/>
        <w:szCs w:val="9"/>
        <w:lang w:val="es-ES" w:eastAsia="es-ES" w:bidi="es-ES"/>
      </w:rPr>
    </w:lvl>
    <w:lvl w:ilvl="1" w:tplc="C8F2A638">
      <w:start w:val="11"/>
      <w:numFmt w:val="decimal"/>
      <w:lvlText w:val="%2-"/>
      <w:lvlJc w:val="left"/>
      <w:pPr>
        <w:ind w:left="897" w:hanging="148"/>
        <w:jc w:val="left"/>
      </w:pPr>
      <w:rPr>
        <w:rFonts w:ascii="Times New Roman" w:eastAsia="Times New Roman" w:hAnsi="Times New Roman" w:cs="Times New Roman" w:hint="default"/>
        <w:spacing w:val="-1"/>
        <w:w w:val="104"/>
        <w:sz w:val="9"/>
        <w:szCs w:val="9"/>
        <w:lang w:val="es-ES" w:eastAsia="es-ES" w:bidi="es-ES"/>
      </w:rPr>
    </w:lvl>
    <w:lvl w:ilvl="2" w:tplc="2C4CBF6C">
      <w:numFmt w:val="bullet"/>
      <w:lvlText w:val="•"/>
      <w:lvlJc w:val="left"/>
      <w:pPr>
        <w:ind w:left="960" w:hanging="148"/>
      </w:pPr>
      <w:rPr>
        <w:rFonts w:hint="default"/>
        <w:lang w:val="es-ES" w:eastAsia="es-ES" w:bidi="es-ES"/>
      </w:rPr>
    </w:lvl>
    <w:lvl w:ilvl="3" w:tplc="04300F82">
      <w:numFmt w:val="bullet"/>
      <w:lvlText w:val="•"/>
      <w:lvlJc w:val="left"/>
      <w:pPr>
        <w:ind w:left="1200" w:hanging="148"/>
      </w:pPr>
      <w:rPr>
        <w:rFonts w:hint="default"/>
        <w:lang w:val="es-ES" w:eastAsia="es-ES" w:bidi="es-ES"/>
      </w:rPr>
    </w:lvl>
    <w:lvl w:ilvl="4" w:tplc="5B740B1E">
      <w:numFmt w:val="bullet"/>
      <w:lvlText w:val="•"/>
      <w:lvlJc w:val="left"/>
      <w:pPr>
        <w:ind w:left="1480" w:hanging="148"/>
      </w:pPr>
      <w:rPr>
        <w:rFonts w:hint="default"/>
        <w:lang w:val="es-ES" w:eastAsia="es-ES" w:bidi="es-ES"/>
      </w:rPr>
    </w:lvl>
    <w:lvl w:ilvl="5" w:tplc="EA4E5E04">
      <w:numFmt w:val="bullet"/>
      <w:lvlText w:val="•"/>
      <w:lvlJc w:val="left"/>
      <w:pPr>
        <w:ind w:left="1500" w:hanging="148"/>
      </w:pPr>
      <w:rPr>
        <w:rFonts w:hint="default"/>
        <w:lang w:val="es-ES" w:eastAsia="es-ES" w:bidi="es-ES"/>
      </w:rPr>
    </w:lvl>
    <w:lvl w:ilvl="6" w:tplc="565C787C">
      <w:numFmt w:val="bullet"/>
      <w:lvlText w:val="•"/>
      <w:lvlJc w:val="left"/>
      <w:pPr>
        <w:ind w:left="1640" w:hanging="148"/>
      </w:pPr>
      <w:rPr>
        <w:rFonts w:hint="default"/>
        <w:lang w:val="es-ES" w:eastAsia="es-ES" w:bidi="es-ES"/>
      </w:rPr>
    </w:lvl>
    <w:lvl w:ilvl="7" w:tplc="9B080FC6">
      <w:numFmt w:val="bullet"/>
      <w:lvlText w:val="•"/>
      <w:lvlJc w:val="left"/>
      <w:pPr>
        <w:ind w:left="1760" w:hanging="148"/>
      </w:pPr>
      <w:rPr>
        <w:rFonts w:hint="default"/>
        <w:lang w:val="es-ES" w:eastAsia="es-ES" w:bidi="es-ES"/>
      </w:rPr>
    </w:lvl>
    <w:lvl w:ilvl="8" w:tplc="8298A14C">
      <w:numFmt w:val="bullet"/>
      <w:lvlText w:val="•"/>
      <w:lvlJc w:val="left"/>
      <w:pPr>
        <w:ind w:left="1860" w:hanging="148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B84B2B"/>
    <w:rsid w:val="0002113B"/>
    <w:rsid w:val="00B8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  <w14:docId w14:val="7E96B1F0"/>
  <w15:docId w15:val="{0D19CB8F-2A10-4D77-BCD5-F578D0D6F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401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54" w:hanging="937"/>
    </w:pPr>
  </w:style>
  <w:style w:type="paragraph" w:customStyle="1" w:styleId="TableParagraph">
    <w:name w:val="Table Paragraph"/>
    <w:basedOn w:val="Normal"/>
    <w:uiPriority w:val="1"/>
    <w:qFormat/>
    <w:pPr>
      <w:spacing w:before="16" w:line="14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1088</Words>
  <Characters>5984</Characters>
  <Application>Microsoft Office Word</Application>
  <DocSecurity>0</DocSecurity>
  <Lines>49</Lines>
  <Paragraphs>14</Paragraphs>
  <ScaleCrop>false</ScaleCrop>
  <Company/>
  <LinksUpToDate>false</LinksUpToDate>
  <CharactersWithSpaces>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 rangel</cp:lastModifiedBy>
  <cp:revision>2</cp:revision>
  <dcterms:created xsi:type="dcterms:W3CDTF">2019-05-28T17:40:00Z</dcterms:created>
  <dcterms:modified xsi:type="dcterms:W3CDTF">2019-05-29T20:24:00Z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2019-05-28T00:00:00Z</vt:filetime>
  </property>
</Properties>
</file>