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6A91" w:rsidRDefault="00006A91">
      <w:pPr>
        <w:pStyle w:val="Textoindependiente"/>
        <w:rPr>
          <w:sz w:val="20"/>
        </w:rPr>
      </w:pPr>
    </w:p>
    <w:p w:rsidR="00006A91" w:rsidRDefault="00DD5309">
      <w:pPr>
        <w:pStyle w:val="Textoindependiente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 wp14:anchorId="52C5DA3D">
            <wp:extent cx="6718300" cy="898652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0" cy="8986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6A91" w:rsidRDefault="00006A91">
      <w:pPr>
        <w:pStyle w:val="Textoindependiente"/>
        <w:spacing w:before="1"/>
        <w:rPr>
          <w:sz w:val="28"/>
        </w:rPr>
      </w:pPr>
    </w:p>
    <w:p w:rsidR="00006A91" w:rsidRDefault="00DD5309">
      <w:pPr>
        <w:spacing w:before="82"/>
        <w:ind w:left="3684" w:right="4981"/>
        <w:jc w:val="center"/>
        <w:rPr>
          <w:b/>
          <w:sz w:val="44"/>
        </w:rPr>
      </w:pPr>
      <w:proofErr w:type="spellStart"/>
      <w:r>
        <w:rPr>
          <w:b/>
          <w:color w:val="231F20"/>
          <w:sz w:val="44"/>
        </w:rPr>
        <w:t>Huistícola</w:t>
      </w:r>
      <w:proofErr w:type="spellEnd"/>
    </w:p>
    <w:p w:rsidR="00006A91" w:rsidRDefault="00DD5309">
      <w:pPr>
        <w:spacing w:before="16"/>
        <w:ind w:left="3684" w:right="4982"/>
        <w:jc w:val="center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900000</wp:posOffset>
            </wp:positionH>
            <wp:positionV relativeFrom="paragraph">
              <wp:posOffset>1405850</wp:posOffset>
            </wp:positionV>
            <wp:extent cx="5983542" cy="4436268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3542" cy="4436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4"/>
        </w:rPr>
        <w:t>CCIEH: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HGOMET009</w:t>
      </w:r>
    </w:p>
    <w:p w:rsidR="00006A91" w:rsidRDefault="00006A91">
      <w:pPr>
        <w:pStyle w:val="Textoindependiente"/>
        <w:rPr>
          <w:sz w:val="20"/>
        </w:rPr>
      </w:pPr>
    </w:p>
    <w:p w:rsidR="00006A91" w:rsidRDefault="00006A91">
      <w:pPr>
        <w:pStyle w:val="Textoindependiente"/>
        <w:rPr>
          <w:sz w:val="20"/>
        </w:rPr>
      </w:pPr>
    </w:p>
    <w:p w:rsidR="00006A91" w:rsidRDefault="00006A91">
      <w:pPr>
        <w:pStyle w:val="Textoindependiente"/>
        <w:rPr>
          <w:sz w:val="20"/>
        </w:rPr>
      </w:pPr>
    </w:p>
    <w:p w:rsidR="00006A91" w:rsidRDefault="00006A91">
      <w:pPr>
        <w:pStyle w:val="Textoindependiente"/>
        <w:rPr>
          <w:sz w:val="20"/>
        </w:rPr>
      </w:pPr>
    </w:p>
    <w:p w:rsidR="00006A91" w:rsidRDefault="00006A91">
      <w:pPr>
        <w:pStyle w:val="Textoindependiente"/>
        <w:rPr>
          <w:sz w:val="20"/>
        </w:rPr>
      </w:pPr>
    </w:p>
    <w:p w:rsidR="00006A91" w:rsidRDefault="00006A91">
      <w:pPr>
        <w:pStyle w:val="Textoindependiente"/>
        <w:rPr>
          <w:sz w:val="20"/>
        </w:rPr>
      </w:pPr>
    </w:p>
    <w:p w:rsidR="00006A91" w:rsidRDefault="00006A91">
      <w:pPr>
        <w:pStyle w:val="Textoindependiente"/>
        <w:rPr>
          <w:sz w:val="20"/>
        </w:rPr>
      </w:pPr>
    </w:p>
    <w:p w:rsidR="00006A91" w:rsidRDefault="00006A91">
      <w:pPr>
        <w:pStyle w:val="Textoindependiente"/>
        <w:rPr>
          <w:sz w:val="20"/>
        </w:rPr>
      </w:pPr>
    </w:p>
    <w:p w:rsidR="00006A91" w:rsidRDefault="00006A91">
      <w:pPr>
        <w:pStyle w:val="Textoindependiente"/>
        <w:rPr>
          <w:sz w:val="20"/>
        </w:rPr>
      </w:pPr>
    </w:p>
    <w:p w:rsidR="00006A91" w:rsidRDefault="00006A91">
      <w:pPr>
        <w:pStyle w:val="Textoindependiente"/>
        <w:rPr>
          <w:sz w:val="20"/>
        </w:rPr>
      </w:pPr>
    </w:p>
    <w:p w:rsidR="00006A91" w:rsidRDefault="00006A91">
      <w:pPr>
        <w:pStyle w:val="Textoindependiente"/>
        <w:rPr>
          <w:sz w:val="20"/>
        </w:rPr>
      </w:pPr>
    </w:p>
    <w:p w:rsidR="00006A91" w:rsidRDefault="00006A91">
      <w:pPr>
        <w:pStyle w:val="Textoindependiente"/>
        <w:rPr>
          <w:sz w:val="20"/>
        </w:rPr>
      </w:pPr>
    </w:p>
    <w:p w:rsidR="00006A91" w:rsidRDefault="00006A91">
      <w:pPr>
        <w:pStyle w:val="Textoindependiente"/>
        <w:rPr>
          <w:sz w:val="20"/>
        </w:rPr>
      </w:pPr>
    </w:p>
    <w:p w:rsidR="00006A91" w:rsidRDefault="00006A91">
      <w:pPr>
        <w:pStyle w:val="Textoindependiente"/>
        <w:rPr>
          <w:sz w:val="20"/>
        </w:rPr>
      </w:pPr>
    </w:p>
    <w:p w:rsidR="00006A91" w:rsidRDefault="00006A91">
      <w:pPr>
        <w:pStyle w:val="Textoindependiente"/>
        <w:rPr>
          <w:sz w:val="20"/>
        </w:rPr>
      </w:pPr>
    </w:p>
    <w:p w:rsidR="00006A91" w:rsidRDefault="00006A91">
      <w:pPr>
        <w:pStyle w:val="Textoindependiente"/>
        <w:rPr>
          <w:sz w:val="20"/>
        </w:rPr>
      </w:pPr>
    </w:p>
    <w:p w:rsidR="00006A91" w:rsidRDefault="00006A91">
      <w:pPr>
        <w:pStyle w:val="Textoindependiente"/>
        <w:rPr>
          <w:sz w:val="20"/>
        </w:rPr>
      </w:pPr>
    </w:p>
    <w:p w:rsidR="00006A91" w:rsidRDefault="00006A91">
      <w:pPr>
        <w:pStyle w:val="Textoindependiente"/>
        <w:rPr>
          <w:sz w:val="20"/>
        </w:rPr>
      </w:pPr>
    </w:p>
    <w:p w:rsidR="00006A91" w:rsidRDefault="00006A91">
      <w:pPr>
        <w:pStyle w:val="Textoindependiente"/>
        <w:rPr>
          <w:sz w:val="20"/>
        </w:rPr>
      </w:pPr>
    </w:p>
    <w:p w:rsidR="00006A91" w:rsidRDefault="00006A91">
      <w:pPr>
        <w:pStyle w:val="Textoindependiente"/>
        <w:rPr>
          <w:sz w:val="20"/>
        </w:rPr>
      </w:pPr>
    </w:p>
    <w:p w:rsidR="00006A91" w:rsidRDefault="00006A91">
      <w:pPr>
        <w:pStyle w:val="Textoindependiente"/>
        <w:rPr>
          <w:sz w:val="20"/>
        </w:rPr>
      </w:pPr>
    </w:p>
    <w:p w:rsidR="00006A91" w:rsidRDefault="00006A91">
      <w:pPr>
        <w:pStyle w:val="Textoindependiente"/>
        <w:rPr>
          <w:sz w:val="20"/>
        </w:rPr>
      </w:pPr>
    </w:p>
    <w:p w:rsidR="00006A91" w:rsidRDefault="00006A91">
      <w:pPr>
        <w:pStyle w:val="Textoindependiente"/>
        <w:rPr>
          <w:sz w:val="20"/>
        </w:rPr>
      </w:pPr>
    </w:p>
    <w:p w:rsidR="00006A91" w:rsidRDefault="00006A91">
      <w:pPr>
        <w:pStyle w:val="Textoindependiente"/>
        <w:rPr>
          <w:sz w:val="20"/>
        </w:rPr>
      </w:pPr>
    </w:p>
    <w:p w:rsidR="00006A91" w:rsidRDefault="00006A91">
      <w:pPr>
        <w:pStyle w:val="Textoindependiente"/>
        <w:rPr>
          <w:sz w:val="20"/>
        </w:rPr>
      </w:pPr>
    </w:p>
    <w:p w:rsidR="00006A91" w:rsidRDefault="00006A91">
      <w:pPr>
        <w:pStyle w:val="Textoindependiente"/>
        <w:rPr>
          <w:sz w:val="20"/>
        </w:rPr>
      </w:pPr>
    </w:p>
    <w:p w:rsidR="00006A91" w:rsidRDefault="00006A91">
      <w:pPr>
        <w:pStyle w:val="Textoindependiente"/>
        <w:rPr>
          <w:sz w:val="20"/>
        </w:rPr>
      </w:pPr>
    </w:p>
    <w:p w:rsidR="00006A91" w:rsidRDefault="00006A91">
      <w:pPr>
        <w:pStyle w:val="Textoindependiente"/>
        <w:rPr>
          <w:sz w:val="20"/>
        </w:rPr>
      </w:pPr>
    </w:p>
    <w:p w:rsidR="00006A91" w:rsidRDefault="00006A91">
      <w:pPr>
        <w:pStyle w:val="Textoindependiente"/>
        <w:rPr>
          <w:sz w:val="20"/>
        </w:rPr>
      </w:pPr>
    </w:p>
    <w:p w:rsidR="00006A91" w:rsidRDefault="00006A91">
      <w:pPr>
        <w:pStyle w:val="Textoindependiente"/>
        <w:rPr>
          <w:sz w:val="20"/>
        </w:rPr>
      </w:pPr>
    </w:p>
    <w:p w:rsidR="00006A91" w:rsidRDefault="00006A91">
      <w:pPr>
        <w:pStyle w:val="Textoindependiente"/>
        <w:rPr>
          <w:sz w:val="20"/>
        </w:rPr>
      </w:pPr>
    </w:p>
    <w:p w:rsidR="00006A91" w:rsidRDefault="00006A91">
      <w:pPr>
        <w:pStyle w:val="Textoindependiente"/>
        <w:rPr>
          <w:sz w:val="20"/>
        </w:rPr>
      </w:pPr>
    </w:p>
    <w:p w:rsidR="00006A91" w:rsidRDefault="00006A91">
      <w:pPr>
        <w:pStyle w:val="Textoindependiente"/>
        <w:rPr>
          <w:sz w:val="20"/>
        </w:rPr>
      </w:pPr>
    </w:p>
    <w:p w:rsidR="00006A91" w:rsidRDefault="00006A91">
      <w:pPr>
        <w:pStyle w:val="Textoindependiente"/>
        <w:rPr>
          <w:sz w:val="20"/>
        </w:rPr>
      </w:pPr>
    </w:p>
    <w:p w:rsidR="00006A91" w:rsidRDefault="00006A91">
      <w:pPr>
        <w:pStyle w:val="Textoindependiente"/>
        <w:rPr>
          <w:sz w:val="20"/>
        </w:rPr>
      </w:pPr>
    </w:p>
    <w:p w:rsidR="00006A91" w:rsidRDefault="00006A91">
      <w:pPr>
        <w:pStyle w:val="Textoindependiente"/>
        <w:rPr>
          <w:sz w:val="20"/>
        </w:rPr>
      </w:pPr>
    </w:p>
    <w:p w:rsidR="00006A91" w:rsidRDefault="00006A91">
      <w:pPr>
        <w:pStyle w:val="Textoindependiente"/>
        <w:rPr>
          <w:sz w:val="20"/>
        </w:rPr>
      </w:pPr>
    </w:p>
    <w:p w:rsidR="00006A91" w:rsidRDefault="00006A91">
      <w:pPr>
        <w:pStyle w:val="Textoindependiente"/>
        <w:rPr>
          <w:sz w:val="20"/>
        </w:rPr>
      </w:pPr>
    </w:p>
    <w:p w:rsidR="00006A91" w:rsidRDefault="00006A91">
      <w:pPr>
        <w:pStyle w:val="Textoindependiente"/>
        <w:rPr>
          <w:sz w:val="20"/>
        </w:rPr>
      </w:pPr>
    </w:p>
    <w:p w:rsidR="00006A91" w:rsidRDefault="00006A91">
      <w:pPr>
        <w:pStyle w:val="Textoindependiente"/>
        <w:rPr>
          <w:sz w:val="20"/>
        </w:rPr>
      </w:pPr>
    </w:p>
    <w:p w:rsidR="00006A91" w:rsidRDefault="00006A91">
      <w:pPr>
        <w:pStyle w:val="Textoindependiente"/>
        <w:rPr>
          <w:sz w:val="20"/>
        </w:rPr>
      </w:pPr>
    </w:p>
    <w:p w:rsidR="00006A91" w:rsidRDefault="00006A91">
      <w:pPr>
        <w:pStyle w:val="Textoindependiente"/>
        <w:rPr>
          <w:sz w:val="20"/>
        </w:rPr>
      </w:pPr>
    </w:p>
    <w:p w:rsidR="00006A91" w:rsidRDefault="00006A91">
      <w:pPr>
        <w:pStyle w:val="Textoindependiente"/>
        <w:rPr>
          <w:sz w:val="20"/>
        </w:rPr>
      </w:pPr>
    </w:p>
    <w:p w:rsidR="00006A91" w:rsidRDefault="00006A91">
      <w:pPr>
        <w:pStyle w:val="Textoindependiente"/>
        <w:rPr>
          <w:sz w:val="20"/>
        </w:rPr>
      </w:pPr>
    </w:p>
    <w:p w:rsidR="00006A91" w:rsidRDefault="00006A91">
      <w:pPr>
        <w:pStyle w:val="Textoindependiente"/>
        <w:rPr>
          <w:sz w:val="20"/>
        </w:rPr>
      </w:pPr>
    </w:p>
    <w:p w:rsidR="00006A91" w:rsidRDefault="00006A91">
      <w:pPr>
        <w:pStyle w:val="Textoindependiente"/>
        <w:rPr>
          <w:sz w:val="20"/>
        </w:rPr>
      </w:pPr>
    </w:p>
    <w:p w:rsidR="00006A91" w:rsidRDefault="00006A91">
      <w:pPr>
        <w:pStyle w:val="Textoindependiente"/>
        <w:rPr>
          <w:sz w:val="20"/>
        </w:rPr>
      </w:pPr>
    </w:p>
    <w:p w:rsidR="00006A91" w:rsidRDefault="00006A91">
      <w:pPr>
        <w:pStyle w:val="Textoindependiente"/>
        <w:spacing w:before="7"/>
      </w:pPr>
    </w:p>
    <w:p w:rsidR="00006A91" w:rsidRDefault="00DD5309">
      <w:pPr>
        <w:ind w:right="1415"/>
        <w:jc w:val="right"/>
        <w:rPr>
          <w:sz w:val="24"/>
        </w:rPr>
      </w:pPr>
      <w:proofErr w:type="spellStart"/>
      <w:r>
        <w:rPr>
          <w:color w:val="231F20"/>
          <w:sz w:val="24"/>
        </w:rPr>
        <w:t>Huistícola</w:t>
      </w:r>
      <w:proofErr w:type="spellEnd"/>
      <w:r>
        <w:rPr>
          <w:color w:val="231F20"/>
          <w:sz w:val="24"/>
        </w:rPr>
        <w:t>: 130370018</w:t>
      </w:r>
    </w:p>
    <w:p w:rsidR="00006A91" w:rsidRDefault="00006A91">
      <w:pPr>
        <w:jc w:val="right"/>
        <w:rPr>
          <w:sz w:val="24"/>
        </w:rPr>
        <w:sectPr w:rsidR="00006A91">
          <w:type w:val="continuous"/>
          <w:pgSz w:w="12240" w:h="15840"/>
          <w:pgMar w:top="1060" w:right="0" w:bottom="280" w:left="1300" w:header="720" w:footer="720" w:gutter="0"/>
          <w:cols w:space="720"/>
        </w:sectPr>
      </w:pPr>
    </w:p>
    <w:p w:rsidR="00006A91" w:rsidRDefault="00006A91">
      <w:pPr>
        <w:pStyle w:val="Textoindependiente"/>
        <w:rPr>
          <w:sz w:val="20"/>
        </w:rPr>
      </w:pPr>
    </w:p>
    <w:p w:rsidR="00006A91" w:rsidRDefault="00006A91">
      <w:pPr>
        <w:pStyle w:val="Textoindependiente"/>
        <w:rPr>
          <w:sz w:val="20"/>
        </w:rPr>
      </w:pPr>
    </w:p>
    <w:p w:rsidR="00006A91" w:rsidRDefault="00006A91">
      <w:pPr>
        <w:pStyle w:val="Textoindependiente"/>
        <w:rPr>
          <w:sz w:val="20"/>
        </w:rPr>
      </w:pPr>
    </w:p>
    <w:p w:rsidR="00006A91" w:rsidRDefault="00006A91">
      <w:pPr>
        <w:pStyle w:val="Textoindependiente"/>
        <w:rPr>
          <w:sz w:val="20"/>
        </w:rPr>
      </w:pPr>
    </w:p>
    <w:p w:rsidR="00006A91" w:rsidRDefault="00006A91">
      <w:pPr>
        <w:pStyle w:val="Textoindependiente"/>
        <w:rPr>
          <w:sz w:val="20"/>
        </w:rPr>
      </w:pPr>
    </w:p>
    <w:p w:rsidR="00006A91" w:rsidRDefault="00006A91">
      <w:pPr>
        <w:pStyle w:val="Textoindependiente"/>
        <w:rPr>
          <w:sz w:val="20"/>
        </w:rPr>
      </w:pPr>
    </w:p>
    <w:p w:rsidR="00006A91" w:rsidRDefault="00006A91">
      <w:pPr>
        <w:pStyle w:val="Textoindependiente"/>
        <w:rPr>
          <w:sz w:val="20"/>
        </w:rPr>
      </w:pPr>
    </w:p>
    <w:p w:rsidR="00006A91" w:rsidRDefault="00006A91">
      <w:pPr>
        <w:pStyle w:val="Textoindependiente"/>
        <w:rPr>
          <w:sz w:val="20"/>
        </w:rPr>
      </w:pPr>
    </w:p>
    <w:p w:rsidR="00006A91" w:rsidRDefault="00006A91">
      <w:pPr>
        <w:pStyle w:val="Textoindependiente"/>
        <w:rPr>
          <w:sz w:val="20"/>
        </w:rPr>
      </w:pPr>
    </w:p>
    <w:p w:rsidR="00006A91" w:rsidRDefault="00006A91">
      <w:pPr>
        <w:pStyle w:val="Textoindependiente"/>
        <w:rPr>
          <w:sz w:val="20"/>
        </w:rPr>
      </w:pPr>
    </w:p>
    <w:p w:rsidR="00006A91" w:rsidRDefault="00DD5309">
      <w:pPr>
        <w:spacing w:before="218"/>
        <w:ind w:left="3684" w:right="4981"/>
        <w:jc w:val="center"/>
        <w:rPr>
          <w:b/>
          <w:sz w:val="32"/>
        </w:rPr>
      </w:pPr>
      <w:r>
        <w:rPr>
          <w:b/>
          <w:sz w:val="32"/>
        </w:rPr>
        <w:t>DICTAMEN</w:t>
      </w:r>
    </w:p>
    <w:p w:rsidR="00006A91" w:rsidRDefault="00006A91">
      <w:pPr>
        <w:pStyle w:val="Textoindependiente"/>
        <w:rPr>
          <w:b/>
          <w:sz w:val="34"/>
        </w:rPr>
      </w:pPr>
    </w:p>
    <w:p w:rsidR="00006A91" w:rsidRDefault="00DD5309">
      <w:pPr>
        <w:pStyle w:val="Ttulo1"/>
        <w:spacing w:before="196"/>
        <w:ind w:left="401" w:right="1697"/>
        <w:jc w:val="both"/>
      </w:pPr>
      <w:r>
        <w:t>Después de analizar la información proveniente del instrumento de levantamiento de información aplicado (cédula) en las localidades seleccionadas (por haber cumplido los requisitos de contar con más de cien habitantes y que mantuvieran un índice superior a</w:t>
      </w:r>
      <w:r>
        <w:t xml:space="preserve"> la media nacional de Hablantes de Lengua Indígena) y de la ponderación de las variables que se consideraron en la metodología de este estudio, el equipo académico de este proyecto considera que la comunidad de </w:t>
      </w:r>
      <w:proofErr w:type="spellStart"/>
      <w:r>
        <w:rPr>
          <w:b/>
          <w:sz w:val="32"/>
        </w:rPr>
        <w:t>Huistícola</w:t>
      </w:r>
      <w:proofErr w:type="spellEnd"/>
      <w:r>
        <w:t xml:space="preserve">, del Municipio de </w:t>
      </w:r>
      <w:proofErr w:type="spellStart"/>
      <w:r>
        <w:t>Metztitlán</w:t>
      </w:r>
      <w:proofErr w:type="spellEnd"/>
      <w:r>
        <w:t xml:space="preserve">, con </w:t>
      </w:r>
      <w:r>
        <w:t xml:space="preserve">clave INEGI </w:t>
      </w:r>
      <w:r>
        <w:rPr>
          <w:b/>
        </w:rPr>
        <w:t xml:space="preserve">130370018, </w:t>
      </w:r>
      <w:r>
        <w:t xml:space="preserve">reúne las estructuras sociales y culturales para ser considerada como </w:t>
      </w:r>
      <w:r>
        <w:rPr>
          <w:b/>
        </w:rPr>
        <w:t xml:space="preserve">INDÍGENA </w:t>
      </w:r>
      <w:r>
        <w:t xml:space="preserve">y ser incluida en el </w:t>
      </w:r>
      <w:r>
        <w:rPr>
          <w:b/>
        </w:rPr>
        <w:t xml:space="preserve">Catálogo de Comunidades Indígenas del Estado de Hidalgo </w:t>
      </w:r>
      <w:r>
        <w:t xml:space="preserve">con la clave </w:t>
      </w:r>
      <w:r>
        <w:rPr>
          <w:b/>
        </w:rPr>
        <w:t>HGOMET009</w:t>
      </w:r>
      <w:r>
        <w:t>.</w:t>
      </w:r>
    </w:p>
    <w:p w:rsidR="00006A91" w:rsidRDefault="00006A91">
      <w:pPr>
        <w:pStyle w:val="Textoindependiente"/>
        <w:spacing w:before="1"/>
        <w:rPr>
          <w:sz w:val="24"/>
        </w:rPr>
      </w:pPr>
    </w:p>
    <w:p w:rsidR="00006A91" w:rsidRDefault="00DD5309">
      <w:pPr>
        <w:pStyle w:val="Textoindependiente"/>
        <w:ind w:left="401" w:right="1698"/>
        <w:jc w:val="both"/>
      </w:pPr>
      <w:proofErr w:type="spellStart"/>
      <w:r>
        <w:rPr>
          <w:b/>
        </w:rPr>
        <w:t>Huistícola</w:t>
      </w:r>
      <w:proofErr w:type="spellEnd"/>
      <w:r>
        <w:rPr>
          <w:b/>
        </w:rPr>
        <w:t xml:space="preserve"> </w:t>
      </w:r>
      <w:r>
        <w:t>mantiene una intensa vida social que es a</w:t>
      </w:r>
      <w:r>
        <w:t>rticulada por sus autoridades, electas</w:t>
      </w:r>
      <w:r>
        <w:rPr>
          <w:spacing w:val="40"/>
        </w:rPr>
        <w:t xml:space="preserve"> </w:t>
      </w:r>
      <w:r>
        <w:t>en Asambleas Generales para ostentar el cargo por un año, a dichas asambleas son convocados los jefes de</w:t>
      </w:r>
      <w:r>
        <w:rPr>
          <w:spacing w:val="-1"/>
        </w:rPr>
        <w:t xml:space="preserve"> </w:t>
      </w:r>
      <w:r>
        <w:t>familia.</w:t>
      </w:r>
    </w:p>
    <w:p w:rsidR="00006A91" w:rsidRDefault="00006A91">
      <w:pPr>
        <w:pStyle w:val="Textoindependiente"/>
        <w:spacing w:before="11"/>
        <w:rPr>
          <w:sz w:val="21"/>
        </w:rPr>
      </w:pPr>
    </w:p>
    <w:p w:rsidR="00006A91" w:rsidRDefault="00DD5309">
      <w:pPr>
        <w:pStyle w:val="Textoindependiente"/>
        <w:ind w:left="401" w:right="1695"/>
        <w:jc w:val="both"/>
      </w:pPr>
      <w:r>
        <w:t>El 68 por ciento de Hablantes de Lengua Indígena expone el uso de ésta y su transmisión generacional.</w:t>
      </w:r>
    </w:p>
    <w:p w:rsidR="00006A91" w:rsidRDefault="00006A91">
      <w:pPr>
        <w:pStyle w:val="Textoindependiente"/>
        <w:spacing w:before="1"/>
      </w:pPr>
    </w:p>
    <w:p w:rsidR="00006A91" w:rsidRDefault="00DD5309">
      <w:pPr>
        <w:pStyle w:val="Textoindependiente"/>
        <w:ind w:left="401" w:right="1697"/>
        <w:jc w:val="both"/>
      </w:pPr>
      <w:r>
        <w:t>Destacan dentro de las prácticas culturales las ceremonias agrícolas, que consisten en reuniones de familiares y trabajadores en el terreno antes de la siembra para realizar un hoyo y colocar una cazuela que en su interior contiene aceite y flores de tempo</w:t>
      </w:r>
      <w:r>
        <w:t>rada. El objetivo es la obtención de una buena cosecha.</w:t>
      </w:r>
    </w:p>
    <w:p w:rsidR="00006A91" w:rsidRDefault="00006A91">
      <w:pPr>
        <w:pStyle w:val="Textoindependiente"/>
        <w:spacing w:before="11"/>
        <w:rPr>
          <w:sz w:val="21"/>
        </w:rPr>
      </w:pPr>
    </w:p>
    <w:p w:rsidR="00006A91" w:rsidRDefault="00DD5309">
      <w:pPr>
        <w:pStyle w:val="Textoindependiente"/>
        <w:ind w:left="401" w:right="1697"/>
        <w:jc w:val="both"/>
      </w:pPr>
      <w:r>
        <w:t>Un elemento que constituye la particularidad de la comunidad es su iglesia, con una antigüedad asumida de 440 años, que alberga como figura principal al Señor de la Asunción.</w:t>
      </w:r>
    </w:p>
    <w:p w:rsidR="00006A91" w:rsidRDefault="00006A91">
      <w:pPr>
        <w:pStyle w:val="Textoindependiente"/>
        <w:spacing w:before="11"/>
        <w:rPr>
          <w:sz w:val="21"/>
        </w:rPr>
      </w:pPr>
    </w:p>
    <w:p w:rsidR="00006A91" w:rsidRDefault="00DD5309">
      <w:pPr>
        <w:pStyle w:val="Textoindependiente"/>
        <w:ind w:left="401" w:right="1697"/>
        <w:jc w:val="both"/>
      </w:pPr>
      <w:r>
        <w:t>Se suma a lo anterior l</w:t>
      </w:r>
      <w:r>
        <w:t>a manifestación cultural del uso de vestimenta tradicional, para la mujer consiste en rebozo, faldas, vestidos, blusas y huaraches de plástico o zapatos; los hombres visten sombrero, huaraches, pantalón y camisa.</w:t>
      </w:r>
    </w:p>
    <w:p w:rsidR="00006A91" w:rsidRDefault="00006A91">
      <w:pPr>
        <w:pStyle w:val="Textoindependiente"/>
        <w:spacing w:before="11"/>
        <w:rPr>
          <w:sz w:val="21"/>
        </w:rPr>
      </w:pPr>
    </w:p>
    <w:p w:rsidR="00006A91" w:rsidRDefault="00DD5309">
      <w:pPr>
        <w:pStyle w:val="Textoindependiente"/>
        <w:ind w:left="401"/>
        <w:jc w:val="both"/>
      </w:pPr>
      <w:r>
        <w:t>La medicina tradicional se práctica a trav</w:t>
      </w:r>
      <w:r>
        <w:t>és de yerberos o parteras.</w:t>
      </w:r>
    </w:p>
    <w:p w:rsidR="00006A91" w:rsidRDefault="00006A91">
      <w:pPr>
        <w:jc w:val="both"/>
        <w:sectPr w:rsidR="00006A91">
          <w:pgSz w:w="12240" w:h="15840"/>
          <w:pgMar w:top="1060" w:right="0" w:bottom="280" w:left="1300" w:header="720" w:footer="720" w:gutter="0"/>
          <w:cols w:space="720"/>
        </w:sectPr>
      </w:pPr>
    </w:p>
    <w:p w:rsidR="00DD5309" w:rsidRDefault="00DD5309">
      <w:pPr>
        <w:pStyle w:val="Textoindependiente"/>
        <w:rPr>
          <w:sz w:val="20"/>
        </w:rPr>
      </w:pPr>
    </w:p>
    <w:p w:rsidR="00DD5309" w:rsidRDefault="00DD5309">
      <w:pPr>
        <w:pStyle w:val="Textoindependiente"/>
        <w:rPr>
          <w:sz w:val="20"/>
        </w:rPr>
      </w:pPr>
    </w:p>
    <w:p w:rsidR="00DD5309" w:rsidRDefault="00DD5309">
      <w:pPr>
        <w:pStyle w:val="Textoindependiente"/>
        <w:rPr>
          <w:sz w:val="20"/>
        </w:rPr>
      </w:pPr>
    </w:p>
    <w:p w:rsidR="00006A91" w:rsidRDefault="00006A91">
      <w:pPr>
        <w:pStyle w:val="Textoindependiente"/>
        <w:rPr>
          <w:sz w:val="20"/>
        </w:rPr>
      </w:pPr>
    </w:p>
    <w:p w:rsidR="00006A91" w:rsidRDefault="00006A91">
      <w:pPr>
        <w:pStyle w:val="Textoindependiente"/>
        <w:rPr>
          <w:sz w:val="20"/>
        </w:rPr>
      </w:pPr>
    </w:p>
    <w:p w:rsidR="00006A91" w:rsidRDefault="00006A91">
      <w:pPr>
        <w:pStyle w:val="Textoindependiente"/>
        <w:rPr>
          <w:sz w:val="20"/>
        </w:rPr>
      </w:pPr>
    </w:p>
    <w:p w:rsidR="00006A91" w:rsidRDefault="00006A91">
      <w:pPr>
        <w:pStyle w:val="Textoindependiente"/>
        <w:rPr>
          <w:sz w:val="20"/>
        </w:rPr>
      </w:pPr>
    </w:p>
    <w:p w:rsidR="00006A91" w:rsidRDefault="00006A91">
      <w:pPr>
        <w:pStyle w:val="Textoindependiente"/>
        <w:rPr>
          <w:sz w:val="20"/>
        </w:rPr>
      </w:pPr>
    </w:p>
    <w:p w:rsidR="00006A91" w:rsidRDefault="00006A91">
      <w:pPr>
        <w:pStyle w:val="Textoindependiente"/>
        <w:rPr>
          <w:sz w:val="20"/>
        </w:rPr>
      </w:pPr>
    </w:p>
    <w:p w:rsidR="00006A91" w:rsidRDefault="00006A91">
      <w:pPr>
        <w:pStyle w:val="Textoindependiente"/>
        <w:spacing w:before="3"/>
        <w:rPr>
          <w:sz w:val="20"/>
        </w:rPr>
      </w:pPr>
    </w:p>
    <w:tbl>
      <w:tblPr>
        <w:tblStyle w:val="TableNormal"/>
        <w:tblW w:w="0" w:type="auto"/>
        <w:tblInd w:w="874" w:type="dxa"/>
        <w:tblLayout w:type="fixed"/>
        <w:tblLook w:val="01E0" w:firstRow="1" w:lastRow="1" w:firstColumn="1" w:lastColumn="1" w:noHBand="0" w:noVBand="0"/>
      </w:tblPr>
      <w:tblGrid>
        <w:gridCol w:w="4930"/>
        <w:gridCol w:w="1674"/>
        <w:gridCol w:w="1419"/>
      </w:tblGrid>
      <w:tr w:rsidR="00006A91">
        <w:trPr>
          <w:trHeight w:val="810"/>
        </w:trPr>
        <w:tc>
          <w:tcPr>
            <w:tcW w:w="4930" w:type="dxa"/>
          </w:tcPr>
          <w:p w:rsidR="00006A91" w:rsidRDefault="00DD5309">
            <w:pPr>
              <w:pStyle w:val="TableParagraph"/>
              <w:spacing w:before="0" w:line="206" w:lineRule="exact"/>
              <w:ind w:left="3192" w:right="-15"/>
              <w:rPr>
                <w:b/>
                <w:sz w:val="18"/>
              </w:rPr>
            </w:pPr>
            <w:proofErr w:type="spellStart"/>
            <w:r>
              <w:rPr>
                <w:b/>
                <w:w w:val="105"/>
                <w:sz w:val="18"/>
              </w:rPr>
              <w:t>Huistícola</w:t>
            </w:r>
            <w:proofErr w:type="spellEnd"/>
            <w:r>
              <w:rPr>
                <w:b/>
                <w:w w:val="105"/>
                <w:sz w:val="18"/>
              </w:rPr>
              <w:t>,</w:t>
            </w:r>
            <w:r>
              <w:rPr>
                <w:b/>
                <w:spacing w:val="-13"/>
                <w:w w:val="105"/>
                <w:sz w:val="18"/>
              </w:rPr>
              <w:t xml:space="preserve"> </w:t>
            </w:r>
            <w:proofErr w:type="spellStart"/>
            <w:r>
              <w:rPr>
                <w:b/>
                <w:w w:val="105"/>
                <w:sz w:val="18"/>
              </w:rPr>
              <w:t>Metztitlán</w:t>
            </w:r>
            <w:proofErr w:type="spellEnd"/>
          </w:p>
        </w:tc>
        <w:tc>
          <w:tcPr>
            <w:tcW w:w="1674" w:type="dxa"/>
          </w:tcPr>
          <w:p w:rsidR="00006A91" w:rsidRDefault="00006A91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419" w:type="dxa"/>
          </w:tcPr>
          <w:p w:rsidR="00006A91" w:rsidRDefault="00006A91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006A91">
        <w:trPr>
          <w:trHeight w:val="790"/>
        </w:trPr>
        <w:tc>
          <w:tcPr>
            <w:tcW w:w="4930" w:type="dxa"/>
          </w:tcPr>
          <w:p w:rsidR="00006A91" w:rsidRDefault="00006A91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674" w:type="dxa"/>
          </w:tcPr>
          <w:p w:rsidR="00006A91" w:rsidRDefault="00006A91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419" w:type="dxa"/>
          </w:tcPr>
          <w:p w:rsidR="00006A91" w:rsidRDefault="00006A91">
            <w:pPr>
              <w:pStyle w:val="TableParagraph"/>
              <w:spacing w:before="0" w:line="240" w:lineRule="auto"/>
              <w:rPr>
                <w:sz w:val="18"/>
              </w:rPr>
            </w:pPr>
          </w:p>
          <w:p w:rsidR="00006A91" w:rsidRDefault="00006A91">
            <w:pPr>
              <w:pStyle w:val="TableParagraph"/>
              <w:spacing w:before="0" w:line="240" w:lineRule="auto"/>
              <w:rPr>
                <w:sz w:val="18"/>
              </w:rPr>
            </w:pPr>
          </w:p>
          <w:p w:rsidR="00006A91" w:rsidRDefault="00006A91">
            <w:pPr>
              <w:pStyle w:val="TableParagraph"/>
              <w:spacing w:before="10" w:line="240" w:lineRule="auto"/>
              <w:rPr>
                <w:sz w:val="15"/>
              </w:rPr>
            </w:pPr>
          </w:p>
          <w:p w:rsidR="00006A91" w:rsidRDefault="00DD5309">
            <w:pPr>
              <w:pStyle w:val="TableParagraph"/>
              <w:spacing w:before="0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Resumen</w:t>
            </w:r>
          </w:p>
        </w:tc>
      </w:tr>
      <w:tr w:rsidR="00006A91">
        <w:trPr>
          <w:trHeight w:val="201"/>
        </w:trPr>
        <w:tc>
          <w:tcPr>
            <w:tcW w:w="4930" w:type="dxa"/>
          </w:tcPr>
          <w:p w:rsidR="00006A91" w:rsidRDefault="00006A91">
            <w:pPr>
              <w:pStyle w:val="TableParagraph"/>
              <w:spacing w:before="0" w:line="240" w:lineRule="auto"/>
              <w:rPr>
                <w:sz w:val="14"/>
              </w:rPr>
            </w:pPr>
          </w:p>
        </w:tc>
        <w:tc>
          <w:tcPr>
            <w:tcW w:w="1674" w:type="dxa"/>
          </w:tcPr>
          <w:p w:rsidR="00006A91" w:rsidRDefault="00DD5309">
            <w:pPr>
              <w:pStyle w:val="TableParagraph"/>
              <w:spacing w:before="8" w:line="174" w:lineRule="exact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Clave CCIEH</w:t>
            </w:r>
          </w:p>
        </w:tc>
        <w:tc>
          <w:tcPr>
            <w:tcW w:w="1419" w:type="dxa"/>
          </w:tcPr>
          <w:p w:rsidR="00006A91" w:rsidRDefault="00DD5309">
            <w:pPr>
              <w:pStyle w:val="TableParagraph"/>
              <w:spacing w:before="3" w:line="178" w:lineRule="exact"/>
              <w:ind w:right="34"/>
              <w:jc w:val="right"/>
              <w:rPr>
                <w:sz w:val="16"/>
              </w:rPr>
            </w:pPr>
            <w:r>
              <w:rPr>
                <w:sz w:val="16"/>
              </w:rPr>
              <w:t>HGOMET009</w:t>
            </w:r>
          </w:p>
        </w:tc>
      </w:tr>
      <w:tr w:rsidR="00006A91">
        <w:trPr>
          <w:trHeight w:val="392"/>
        </w:trPr>
        <w:tc>
          <w:tcPr>
            <w:tcW w:w="4930" w:type="dxa"/>
          </w:tcPr>
          <w:p w:rsidR="00006A91" w:rsidRDefault="00006A91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674" w:type="dxa"/>
          </w:tcPr>
          <w:p w:rsidR="00006A91" w:rsidRDefault="00DD5309">
            <w:pPr>
              <w:pStyle w:val="TableParagraph"/>
              <w:spacing w:before="3" w:line="240" w:lineRule="auto"/>
              <w:ind w:right="208"/>
              <w:jc w:val="right"/>
              <w:rPr>
                <w:sz w:val="16"/>
              </w:rPr>
            </w:pPr>
            <w:r>
              <w:rPr>
                <w:sz w:val="16"/>
              </w:rPr>
              <w:t>Clave INEGI</w:t>
            </w:r>
          </w:p>
        </w:tc>
        <w:tc>
          <w:tcPr>
            <w:tcW w:w="1419" w:type="dxa"/>
          </w:tcPr>
          <w:p w:rsidR="00006A91" w:rsidRDefault="00DD5309">
            <w:pPr>
              <w:pStyle w:val="TableParagraph"/>
              <w:spacing w:before="3" w:line="240" w:lineRule="auto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130370018</w:t>
            </w:r>
          </w:p>
        </w:tc>
      </w:tr>
      <w:tr w:rsidR="00006A91">
        <w:trPr>
          <w:trHeight w:val="200"/>
        </w:trPr>
        <w:tc>
          <w:tcPr>
            <w:tcW w:w="4930" w:type="dxa"/>
            <w:vMerge w:val="restart"/>
            <w:shd w:val="clear" w:color="auto" w:fill="000000"/>
          </w:tcPr>
          <w:p w:rsidR="00006A91" w:rsidRDefault="00DD5309">
            <w:pPr>
              <w:pStyle w:val="TableParagraph"/>
              <w:spacing w:before="95" w:line="240" w:lineRule="auto"/>
              <w:ind w:left="154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PRIORIDAD Y CATEGORÍA</w:t>
            </w:r>
          </w:p>
        </w:tc>
        <w:tc>
          <w:tcPr>
            <w:tcW w:w="1674" w:type="dxa"/>
            <w:shd w:val="clear" w:color="auto" w:fill="000000"/>
          </w:tcPr>
          <w:p w:rsidR="00006A91" w:rsidRDefault="00DD5309">
            <w:pPr>
              <w:pStyle w:val="TableParagraph"/>
              <w:spacing w:before="6" w:line="174" w:lineRule="exact"/>
              <w:ind w:left="54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MÍNIMO</w:t>
            </w:r>
          </w:p>
        </w:tc>
        <w:tc>
          <w:tcPr>
            <w:tcW w:w="1419" w:type="dxa"/>
            <w:shd w:val="clear" w:color="auto" w:fill="000000"/>
          </w:tcPr>
          <w:p w:rsidR="00006A91" w:rsidRDefault="00DD5309">
            <w:pPr>
              <w:pStyle w:val="TableParagraph"/>
              <w:spacing w:before="6" w:line="174" w:lineRule="exact"/>
              <w:ind w:left="34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TOTAL</w:t>
            </w:r>
          </w:p>
        </w:tc>
      </w:tr>
      <w:tr w:rsidR="00006A91">
        <w:trPr>
          <w:trHeight w:val="193"/>
        </w:trPr>
        <w:tc>
          <w:tcPr>
            <w:tcW w:w="4930" w:type="dxa"/>
            <w:vMerge/>
            <w:tcBorders>
              <w:top w:val="nil"/>
            </w:tcBorders>
            <w:shd w:val="clear" w:color="auto" w:fill="000000"/>
          </w:tcPr>
          <w:p w:rsidR="00006A91" w:rsidRDefault="00006A91">
            <w:pPr>
              <w:rPr>
                <w:sz w:val="2"/>
                <w:szCs w:val="2"/>
              </w:rPr>
            </w:pPr>
          </w:p>
        </w:tc>
        <w:tc>
          <w:tcPr>
            <w:tcW w:w="1674" w:type="dxa"/>
            <w:shd w:val="clear" w:color="auto" w:fill="000000"/>
          </w:tcPr>
          <w:p w:rsidR="00006A91" w:rsidRDefault="00DD5309">
            <w:pPr>
              <w:pStyle w:val="TableParagraph"/>
              <w:spacing w:before="3" w:line="170" w:lineRule="exact"/>
              <w:ind w:left="40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REQUERIDO</w:t>
            </w:r>
          </w:p>
        </w:tc>
        <w:tc>
          <w:tcPr>
            <w:tcW w:w="1419" w:type="dxa"/>
            <w:shd w:val="clear" w:color="auto" w:fill="000000"/>
          </w:tcPr>
          <w:p w:rsidR="00006A91" w:rsidRDefault="00DD5309">
            <w:pPr>
              <w:pStyle w:val="TableParagraph"/>
              <w:spacing w:before="3" w:line="170" w:lineRule="exact"/>
              <w:ind w:left="21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OBTENIDO</w:t>
            </w:r>
          </w:p>
        </w:tc>
      </w:tr>
      <w:tr w:rsidR="00006A91">
        <w:trPr>
          <w:trHeight w:val="197"/>
        </w:trPr>
        <w:tc>
          <w:tcPr>
            <w:tcW w:w="4930" w:type="dxa"/>
            <w:shd w:val="clear" w:color="auto" w:fill="92D050"/>
          </w:tcPr>
          <w:p w:rsidR="00006A91" w:rsidRDefault="00DD5309">
            <w:pPr>
              <w:pStyle w:val="TableParagraph"/>
              <w:spacing w:before="4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>1- Hablantes de lengua indígena *</w:t>
            </w:r>
          </w:p>
        </w:tc>
        <w:tc>
          <w:tcPr>
            <w:tcW w:w="1674" w:type="dxa"/>
            <w:shd w:val="clear" w:color="auto" w:fill="92D050"/>
          </w:tcPr>
          <w:p w:rsidR="00006A91" w:rsidRDefault="00DD5309">
            <w:pPr>
              <w:pStyle w:val="TableParagraph"/>
              <w:spacing w:before="4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6.5%</w:t>
            </w:r>
          </w:p>
        </w:tc>
        <w:tc>
          <w:tcPr>
            <w:tcW w:w="1419" w:type="dxa"/>
            <w:shd w:val="clear" w:color="auto" w:fill="92D050"/>
          </w:tcPr>
          <w:p w:rsidR="00006A91" w:rsidRDefault="00DD5309">
            <w:pPr>
              <w:pStyle w:val="TableParagraph"/>
              <w:spacing w:before="0" w:line="178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67.6%</w:t>
            </w:r>
          </w:p>
        </w:tc>
      </w:tr>
      <w:tr w:rsidR="00006A91">
        <w:trPr>
          <w:trHeight w:val="196"/>
        </w:trPr>
        <w:tc>
          <w:tcPr>
            <w:tcW w:w="4930" w:type="dxa"/>
            <w:shd w:val="clear" w:color="auto" w:fill="92D050"/>
          </w:tcPr>
          <w:p w:rsidR="00006A91" w:rsidRDefault="00DD5309">
            <w:pPr>
              <w:pStyle w:val="TableParagraph"/>
              <w:spacing w:before="3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>2- Territorio</w:t>
            </w:r>
          </w:p>
        </w:tc>
        <w:tc>
          <w:tcPr>
            <w:tcW w:w="1674" w:type="dxa"/>
            <w:shd w:val="clear" w:color="auto" w:fill="92D050"/>
          </w:tcPr>
          <w:p w:rsidR="00006A91" w:rsidRDefault="00DD5309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30.0%</w:t>
            </w:r>
          </w:p>
        </w:tc>
        <w:tc>
          <w:tcPr>
            <w:tcW w:w="1419" w:type="dxa"/>
            <w:shd w:val="clear" w:color="auto" w:fill="92D050"/>
          </w:tcPr>
          <w:p w:rsidR="00006A91" w:rsidRDefault="00DD5309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75.0%</w:t>
            </w:r>
          </w:p>
        </w:tc>
      </w:tr>
      <w:tr w:rsidR="00006A91">
        <w:trPr>
          <w:trHeight w:val="196"/>
        </w:trPr>
        <w:tc>
          <w:tcPr>
            <w:tcW w:w="4930" w:type="dxa"/>
            <w:shd w:val="clear" w:color="auto" w:fill="92D050"/>
          </w:tcPr>
          <w:p w:rsidR="00006A91" w:rsidRDefault="00DD5309">
            <w:pPr>
              <w:pStyle w:val="TableParagraph"/>
              <w:spacing w:before="3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>3- Autoridad tradicional</w:t>
            </w:r>
          </w:p>
        </w:tc>
        <w:tc>
          <w:tcPr>
            <w:tcW w:w="1674" w:type="dxa"/>
            <w:shd w:val="clear" w:color="auto" w:fill="92D050"/>
          </w:tcPr>
          <w:p w:rsidR="00006A91" w:rsidRDefault="00DD5309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10.0%</w:t>
            </w:r>
          </w:p>
        </w:tc>
        <w:tc>
          <w:tcPr>
            <w:tcW w:w="1419" w:type="dxa"/>
            <w:shd w:val="clear" w:color="auto" w:fill="92D050"/>
          </w:tcPr>
          <w:p w:rsidR="00006A91" w:rsidRDefault="00DD5309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20.0%</w:t>
            </w:r>
          </w:p>
        </w:tc>
      </w:tr>
      <w:tr w:rsidR="00006A91">
        <w:trPr>
          <w:trHeight w:val="196"/>
        </w:trPr>
        <w:tc>
          <w:tcPr>
            <w:tcW w:w="4930" w:type="dxa"/>
            <w:shd w:val="clear" w:color="auto" w:fill="92D050"/>
          </w:tcPr>
          <w:p w:rsidR="00006A91" w:rsidRDefault="00DD5309">
            <w:pPr>
              <w:pStyle w:val="TableParagraph"/>
              <w:spacing w:before="3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>4- Asamblea comunitaria</w:t>
            </w:r>
          </w:p>
        </w:tc>
        <w:tc>
          <w:tcPr>
            <w:tcW w:w="1674" w:type="dxa"/>
            <w:shd w:val="clear" w:color="auto" w:fill="92D050"/>
          </w:tcPr>
          <w:p w:rsidR="00006A91" w:rsidRDefault="00DD5309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92D050"/>
          </w:tcPr>
          <w:p w:rsidR="00006A91" w:rsidRDefault="00DD5309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</w:tr>
      <w:tr w:rsidR="00006A91">
        <w:trPr>
          <w:trHeight w:val="196"/>
        </w:trPr>
        <w:tc>
          <w:tcPr>
            <w:tcW w:w="4930" w:type="dxa"/>
            <w:shd w:val="clear" w:color="auto" w:fill="92D050"/>
          </w:tcPr>
          <w:p w:rsidR="00006A91" w:rsidRDefault="00DD5309">
            <w:pPr>
              <w:pStyle w:val="TableParagraph"/>
              <w:spacing w:before="3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>5- Comités internos tradicional</w:t>
            </w:r>
          </w:p>
        </w:tc>
        <w:tc>
          <w:tcPr>
            <w:tcW w:w="1674" w:type="dxa"/>
            <w:shd w:val="clear" w:color="auto" w:fill="92D050"/>
          </w:tcPr>
          <w:p w:rsidR="00006A91" w:rsidRDefault="00DD5309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  <w:tc>
          <w:tcPr>
            <w:tcW w:w="1419" w:type="dxa"/>
            <w:shd w:val="clear" w:color="auto" w:fill="92D050"/>
          </w:tcPr>
          <w:p w:rsidR="00006A91" w:rsidRDefault="00DD5309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75.0%</w:t>
            </w:r>
          </w:p>
        </w:tc>
      </w:tr>
      <w:tr w:rsidR="00006A91">
        <w:trPr>
          <w:trHeight w:val="196"/>
        </w:trPr>
        <w:tc>
          <w:tcPr>
            <w:tcW w:w="4930" w:type="dxa"/>
            <w:shd w:val="clear" w:color="auto" w:fill="92D050"/>
          </w:tcPr>
          <w:p w:rsidR="00006A91" w:rsidRDefault="00DD5309">
            <w:pPr>
              <w:pStyle w:val="TableParagraph"/>
              <w:spacing w:before="3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 xml:space="preserve">6- </w:t>
            </w:r>
            <w:proofErr w:type="spellStart"/>
            <w:r>
              <w:rPr>
                <w:sz w:val="16"/>
              </w:rPr>
              <w:t>Autoadscripción</w:t>
            </w:r>
            <w:proofErr w:type="spellEnd"/>
          </w:p>
        </w:tc>
        <w:tc>
          <w:tcPr>
            <w:tcW w:w="1674" w:type="dxa"/>
            <w:shd w:val="clear" w:color="auto" w:fill="92D050"/>
          </w:tcPr>
          <w:p w:rsidR="00006A91" w:rsidRDefault="00DD5309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92D050"/>
          </w:tcPr>
          <w:p w:rsidR="00006A91" w:rsidRDefault="00DD5309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</w:tr>
      <w:tr w:rsidR="00006A91">
        <w:trPr>
          <w:trHeight w:val="196"/>
        </w:trPr>
        <w:tc>
          <w:tcPr>
            <w:tcW w:w="4930" w:type="dxa"/>
            <w:shd w:val="clear" w:color="auto" w:fill="92D050"/>
          </w:tcPr>
          <w:p w:rsidR="00006A91" w:rsidRDefault="00DD5309">
            <w:pPr>
              <w:pStyle w:val="TableParagraph"/>
              <w:spacing w:before="3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>7- Usos y Costumbres para resolver sus conflictos</w:t>
            </w:r>
          </w:p>
        </w:tc>
        <w:tc>
          <w:tcPr>
            <w:tcW w:w="1674" w:type="dxa"/>
            <w:shd w:val="clear" w:color="auto" w:fill="92D050"/>
          </w:tcPr>
          <w:p w:rsidR="00006A91" w:rsidRDefault="00DD5309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20.0%</w:t>
            </w:r>
          </w:p>
        </w:tc>
        <w:tc>
          <w:tcPr>
            <w:tcW w:w="1419" w:type="dxa"/>
            <w:shd w:val="clear" w:color="auto" w:fill="92D050"/>
          </w:tcPr>
          <w:p w:rsidR="00006A91" w:rsidRDefault="00DD5309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80.0%</w:t>
            </w:r>
          </w:p>
        </w:tc>
      </w:tr>
      <w:tr w:rsidR="00006A91">
        <w:trPr>
          <w:trHeight w:val="196"/>
        </w:trPr>
        <w:tc>
          <w:tcPr>
            <w:tcW w:w="4930" w:type="dxa"/>
            <w:shd w:val="clear" w:color="auto" w:fill="92D050"/>
          </w:tcPr>
          <w:p w:rsidR="00006A91" w:rsidRDefault="00DD5309">
            <w:pPr>
              <w:pStyle w:val="TableParagraph"/>
              <w:spacing w:before="3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>8- Trabajo comunitario</w:t>
            </w:r>
          </w:p>
        </w:tc>
        <w:tc>
          <w:tcPr>
            <w:tcW w:w="1674" w:type="dxa"/>
            <w:shd w:val="clear" w:color="auto" w:fill="92D050"/>
          </w:tcPr>
          <w:p w:rsidR="00006A91" w:rsidRDefault="00DD5309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92D050"/>
          </w:tcPr>
          <w:p w:rsidR="00006A91" w:rsidRDefault="00DD5309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</w:tr>
      <w:tr w:rsidR="00006A91">
        <w:trPr>
          <w:trHeight w:val="197"/>
        </w:trPr>
        <w:tc>
          <w:tcPr>
            <w:tcW w:w="4930" w:type="dxa"/>
            <w:shd w:val="clear" w:color="auto" w:fill="92D050"/>
          </w:tcPr>
          <w:p w:rsidR="00006A91" w:rsidRDefault="00DD5309">
            <w:pPr>
              <w:pStyle w:val="TableParagraph"/>
              <w:spacing w:before="3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>9- Medicina Tradicional</w:t>
            </w:r>
          </w:p>
        </w:tc>
        <w:tc>
          <w:tcPr>
            <w:tcW w:w="1674" w:type="dxa"/>
            <w:shd w:val="clear" w:color="auto" w:fill="92D050"/>
          </w:tcPr>
          <w:p w:rsidR="00006A91" w:rsidRDefault="00DD5309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  <w:tc>
          <w:tcPr>
            <w:tcW w:w="1419" w:type="dxa"/>
            <w:shd w:val="clear" w:color="auto" w:fill="92D050"/>
          </w:tcPr>
          <w:p w:rsidR="00006A91" w:rsidRDefault="00DD5309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75.0%</w:t>
            </w:r>
          </w:p>
        </w:tc>
      </w:tr>
      <w:tr w:rsidR="00006A91">
        <w:trPr>
          <w:trHeight w:val="197"/>
        </w:trPr>
        <w:tc>
          <w:tcPr>
            <w:tcW w:w="4930" w:type="dxa"/>
            <w:shd w:val="clear" w:color="auto" w:fill="92D050"/>
          </w:tcPr>
          <w:p w:rsidR="00006A91" w:rsidRDefault="00DD5309">
            <w:pPr>
              <w:pStyle w:val="TableParagraph"/>
              <w:spacing w:before="3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10- Parteras tradicionales</w:t>
            </w:r>
          </w:p>
        </w:tc>
        <w:tc>
          <w:tcPr>
            <w:tcW w:w="1674" w:type="dxa"/>
            <w:shd w:val="clear" w:color="auto" w:fill="92D050"/>
          </w:tcPr>
          <w:p w:rsidR="00006A91" w:rsidRDefault="00DD5309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92D050"/>
          </w:tcPr>
          <w:p w:rsidR="00006A91" w:rsidRDefault="00DD5309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</w:tr>
      <w:tr w:rsidR="00006A91">
        <w:trPr>
          <w:trHeight w:val="196"/>
        </w:trPr>
        <w:tc>
          <w:tcPr>
            <w:tcW w:w="4930" w:type="dxa"/>
            <w:shd w:val="clear" w:color="auto" w:fill="92D050"/>
          </w:tcPr>
          <w:p w:rsidR="00006A91" w:rsidRDefault="00DD5309">
            <w:pPr>
              <w:pStyle w:val="TableParagraph"/>
              <w:spacing w:before="3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11- Médicos tradicionales</w:t>
            </w:r>
          </w:p>
        </w:tc>
        <w:tc>
          <w:tcPr>
            <w:tcW w:w="1674" w:type="dxa"/>
            <w:shd w:val="clear" w:color="auto" w:fill="92D050"/>
          </w:tcPr>
          <w:p w:rsidR="00006A91" w:rsidRDefault="00DD5309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  <w:tc>
          <w:tcPr>
            <w:tcW w:w="1419" w:type="dxa"/>
            <w:shd w:val="clear" w:color="auto" w:fill="92D050"/>
          </w:tcPr>
          <w:p w:rsidR="00006A91" w:rsidRDefault="00DD5309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75.0%</w:t>
            </w:r>
          </w:p>
        </w:tc>
      </w:tr>
      <w:tr w:rsidR="00006A91">
        <w:trPr>
          <w:trHeight w:val="196"/>
        </w:trPr>
        <w:tc>
          <w:tcPr>
            <w:tcW w:w="4930" w:type="dxa"/>
            <w:shd w:val="clear" w:color="auto" w:fill="92D050"/>
          </w:tcPr>
          <w:p w:rsidR="00006A91" w:rsidRDefault="00DD5309">
            <w:pPr>
              <w:pStyle w:val="TableParagraph"/>
              <w:spacing w:before="3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12- Fiestas del pueblo: Patronal, santos, carnaval, agrícola o climática</w:t>
            </w:r>
          </w:p>
        </w:tc>
        <w:tc>
          <w:tcPr>
            <w:tcW w:w="1674" w:type="dxa"/>
            <w:shd w:val="clear" w:color="auto" w:fill="92D050"/>
          </w:tcPr>
          <w:p w:rsidR="00006A91" w:rsidRDefault="00DD5309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  <w:tc>
          <w:tcPr>
            <w:tcW w:w="1419" w:type="dxa"/>
            <w:shd w:val="clear" w:color="auto" w:fill="92D050"/>
          </w:tcPr>
          <w:p w:rsidR="00006A91" w:rsidRDefault="00DD5309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</w:tr>
      <w:tr w:rsidR="00006A91">
        <w:trPr>
          <w:trHeight w:val="195"/>
        </w:trPr>
        <w:tc>
          <w:tcPr>
            <w:tcW w:w="4930" w:type="dxa"/>
            <w:shd w:val="clear" w:color="auto" w:fill="92D050"/>
          </w:tcPr>
          <w:p w:rsidR="00006A91" w:rsidRDefault="00DD5309">
            <w:pPr>
              <w:pStyle w:val="TableParagraph"/>
              <w:spacing w:before="3" w:line="173" w:lineRule="exact"/>
              <w:ind w:left="31"/>
              <w:rPr>
                <w:sz w:val="16"/>
              </w:rPr>
            </w:pPr>
            <w:r>
              <w:rPr>
                <w:sz w:val="16"/>
              </w:rPr>
              <w:t>13- Relación del ciclo económico con ceremonias</w:t>
            </w:r>
          </w:p>
        </w:tc>
        <w:tc>
          <w:tcPr>
            <w:tcW w:w="1674" w:type="dxa"/>
            <w:shd w:val="clear" w:color="auto" w:fill="92D050"/>
          </w:tcPr>
          <w:p w:rsidR="00006A91" w:rsidRDefault="00DD5309">
            <w:pPr>
              <w:pStyle w:val="TableParagraph"/>
              <w:spacing w:before="3" w:line="173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92D050"/>
          </w:tcPr>
          <w:p w:rsidR="00006A91" w:rsidRDefault="00DD5309">
            <w:pPr>
              <w:pStyle w:val="TableParagraph"/>
              <w:spacing w:before="3" w:line="173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</w:tr>
      <w:tr w:rsidR="00006A91">
        <w:trPr>
          <w:trHeight w:val="197"/>
        </w:trPr>
        <w:tc>
          <w:tcPr>
            <w:tcW w:w="4930" w:type="dxa"/>
            <w:shd w:val="clear" w:color="auto" w:fill="FFFF00"/>
          </w:tcPr>
          <w:p w:rsidR="00006A91" w:rsidRDefault="00DD5309">
            <w:pPr>
              <w:pStyle w:val="TableParagraph"/>
              <w:spacing w:before="4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14- Lugares sagrados (cerros, cuevas, piedras…)</w:t>
            </w:r>
          </w:p>
        </w:tc>
        <w:tc>
          <w:tcPr>
            <w:tcW w:w="1674" w:type="dxa"/>
            <w:shd w:val="clear" w:color="auto" w:fill="FFFF00"/>
          </w:tcPr>
          <w:p w:rsidR="00006A91" w:rsidRDefault="00DD5309">
            <w:pPr>
              <w:pStyle w:val="TableParagraph"/>
              <w:spacing w:before="4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  <w:tc>
          <w:tcPr>
            <w:tcW w:w="1419" w:type="dxa"/>
            <w:shd w:val="clear" w:color="auto" w:fill="FFFF00"/>
          </w:tcPr>
          <w:p w:rsidR="00006A91" w:rsidRDefault="00DD5309">
            <w:pPr>
              <w:pStyle w:val="TableParagraph"/>
              <w:spacing w:before="4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</w:tr>
      <w:tr w:rsidR="00006A91">
        <w:trPr>
          <w:trHeight w:val="196"/>
        </w:trPr>
        <w:tc>
          <w:tcPr>
            <w:tcW w:w="4930" w:type="dxa"/>
            <w:shd w:val="clear" w:color="auto" w:fill="FFFF00"/>
          </w:tcPr>
          <w:p w:rsidR="00006A91" w:rsidRDefault="00DD5309">
            <w:pPr>
              <w:pStyle w:val="TableParagraph"/>
              <w:spacing w:before="3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15- Música (tradicional, costumbre</w:t>
            </w:r>
          </w:p>
        </w:tc>
        <w:tc>
          <w:tcPr>
            <w:tcW w:w="1674" w:type="dxa"/>
            <w:shd w:val="clear" w:color="auto" w:fill="FFFF00"/>
          </w:tcPr>
          <w:p w:rsidR="00006A91" w:rsidRDefault="00DD5309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FFFF00"/>
          </w:tcPr>
          <w:p w:rsidR="00006A91" w:rsidRDefault="00DD5309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</w:tr>
      <w:tr w:rsidR="00006A91">
        <w:trPr>
          <w:trHeight w:val="196"/>
        </w:trPr>
        <w:tc>
          <w:tcPr>
            <w:tcW w:w="4930" w:type="dxa"/>
            <w:shd w:val="clear" w:color="auto" w:fill="FFFF00"/>
          </w:tcPr>
          <w:p w:rsidR="00006A91" w:rsidRDefault="00DD5309">
            <w:pPr>
              <w:pStyle w:val="TableParagraph"/>
              <w:spacing w:before="3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16- Danza</w:t>
            </w:r>
          </w:p>
        </w:tc>
        <w:tc>
          <w:tcPr>
            <w:tcW w:w="1674" w:type="dxa"/>
            <w:shd w:val="clear" w:color="auto" w:fill="FFFF00"/>
          </w:tcPr>
          <w:p w:rsidR="00006A91" w:rsidRDefault="00DD5309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FFFF00"/>
          </w:tcPr>
          <w:p w:rsidR="00006A91" w:rsidRDefault="00DD5309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0.0%</w:t>
            </w:r>
          </w:p>
        </w:tc>
      </w:tr>
      <w:tr w:rsidR="00006A91">
        <w:trPr>
          <w:trHeight w:val="195"/>
        </w:trPr>
        <w:tc>
          <w:tcPr>
            <w:tcW w:w="4930" w:type="dxa"/>
            <w:shd w:val="clear" w:color="auto" w:fill="FFFF00"/>
          </w:tcPr>
          <w:p w:rsidR="00006A91" w:rsidRDefault="00DD5309">
            <w:pPr>
              <w:pStyle w:val="TableParagraph"/>
              <w:spacing w:before="3" w:line="173" w:lineRule="exact"/>
              <w:ind w:left="31"/>
              <w:rPr>
                <w:sz w:val="16"/>
              </w:rPr>
            </w:pPr>
            <w:r>
              <w:rPr>
                <w:sz w:val="16"/>
              </w:rPr>
              <w:t>17- Leyendas y creencias</w:t>
            </w:r>
          </w:p>
        </w:tc>
        <w:tc>
          <w:tcPr>
            <w:tcW w:w="1674" w:type="dxa"/>
            <w:shd w:val="clear" w:color="auto" w:fill="FFFF00"/>
          </w:tcPr>
          <w:p w:rsidR="00006A91" w:rsidRDefault="00DD5309">
            <w:pPr>
              <w:pStyle w:val="TableParagraph"/>
              <w:spacing w:before="3" w:line="173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  <w:tc>
          <w:tcPr>
            <w:tcW w:w="1419" w:type="dxa"/>
            <w:shd w:val="clear" w:color="auto" w:fill="FFFF00"/>
          </w:tcPr>
          <w:p w:rsidR="00006A91" w:rsidRDefault="00DD5309">
            <w:pPr>
              <w:pStyle w:val="TableParagraph"/>
              <w:spacing w:before="3" w:line="173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</w:tr>
      <w:tr w:rsidR="00006A91">
        <w:trPr>
          <w:trHeight w:val="197"/>
        </w:trPr>
        <w:tc>
          <w:tcPr>
            <w:tcW w:w="4930" w:type="dxa"/>
            <w:shd w:val="clear" w:color="auto" w:fill="F9BE8F"/>
          </w:tcPr>
          <w:p w:rsidR="00006A91" w:rsidRDefault="00DD5309">
            <w:pPr>
              <w:pStyle w:val="TableParagraph"/>
              <w:spacing w:before="4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18- Vestimenta tradicional</w:t>
            </w:r>
          </w:p>
        </w:tc>
        <w:tc>
          <w:tcPr>
            <w:tcW w:w="1674" w:type="dxa"/>
            <w:shd w:val="clear" w:color="auto" w:fill="F9BE8F"/>
          </w:tcPr>
          <w:p w:rsidR="00006A91" w:rsidRDefault="00DD5309">
            <w:pPr>
              <w:pStyle w:val="TableParagraph"/>
              <w:spacing w:before="4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F9BE8F"/>
          </w:tcPr>
          <w:p w:rsidR="00006A91" w:rsidRDefault="00DD5309">
            <w:pPr>
              <w:pStyle w:val="TableParagraph"/>
              <w:spacing w:before="4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</w:tr>
      <w:tr w:rsidR="00006A91">
        <w:trPr>
          <w:trHeight w:val="196"/>
        </w:trPr>
        <w:tc>
          <w:tcPr>
            <w:tcW w:w="4930" w:type="dxa"/>
            <w:shd w:val="clear" w:color="auto" w:fill="F9BE8F"/>
          </w:tcPr>
          <w:p w:rsidR="00006A91" w:rsidRDefault="00DD5309">
            <w:pPr>
              <w:pStyle w:val="TableParagraph"/>
              <w:spacing w:before="3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19- Artesanías</w:t>
            </w:r>
          </w:p>
        </w:tc>
        <w:tc>
          <w:tcPr>
            <w:tcW w:w="1674" w:type="dxa"/>
            <w:shd w:val="clear" w:color="auto" w:fill="F9BE8F"/>
          </w:tcPr>
          <w:p w:rsidR="00006A91" w:rsidRDefault="00DD5309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  <w:tc>
          <w:tcPr>
            <w:tcW w:w="1419" w:type="dxa"/>
            <w:shd w:val="clear" w:color="auto" w:fill="F9BE8F"/>
          </w:tcPr>
          <w:p w:rsidR="00006A91" w:rsidRDefault="00DD5309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</w:tr>
      <w:tr w:rsidR="00006A91">
        <w:trPr>
          <w:trHeight w:val="196"/>
        </w:trPr>
        <w:tc>
          <w:tcPr>
            <w:tcW w:w="4930" w:type="dxa"/>
            <w:shd w:val="clear" w:color="auto" w:fill="F9BE8F"/>
          </w:tcPr>
          <w:p w:rsidR="00006A91" w:rsidRDefault="00DD5309">
            <w:pPr>
              <w:pStyle w:val="TableParagraph"/>
              <w:spacing w:before="3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20- Origen</w:t>
            </w:r>
          </w:p>
        </w:tc>
        <w:tc>
          <w:tcPr>
            <w:tcW w:w="1674" w:type="dxa"/>
            <w:shd w:val="clear" w:color="auto" w:fill="F9BE8F"/>
          </w:tcPr>
          <w:p w:rsidR="00006A91" w:rsidRDefault="00DD5309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10.0%</w:t>
            </w:r>
          </w:p>
        </w:tc>
        <w:tc>
          <w:tcPr>
            <w:tcW w:w="1419" w:type="dxa"/>
            <w:shd w:val="clear" w:color="auto" w:fill="F9BE8F"/>
          </w:tcPr>
          <w:p w:rsidR="00006A91" w:rsidRDefault="00DD5309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</w:tr>
      <w:tr w:rsidR="00006A91">
        <w:trPr>
          <w:trHeight w:val="195"/>
        </w:trPr>
        <w:tc>
          <w:tcPr>
            <w:tcW w:w="4930" w:type="dxa"/>
            <w:shd w:val="clear" w:color="auto" w:fill="F9BE8F"/>
          </w:tcPr>
          <w:p w:rsidR="00006A91" w:rsidRDefault="00DD5309">
            <w:pPr>
              <w:pStyle w:val="TableParagraph"/>
              <w:spacing w:before="3" w:line="173" w:lineRule="exact"/>
              <w:ind w:left="31"/>
              <w:rPr>
                <w:sz w:val="16"/>
              </w:rPr>
            </w:pPr>
            <w:r>
              <w:rPr>
                <w:sz w:val="16"/>
              </w:rPr>
              <w:t>21- Reglamentos y/o acuerdos</w:t>
            </w:r>
          </w:p>
        </w:tc>
        <w:tc>
          <w:tcPr>
            <w:tcW w:w="1674" w:type="dxa"/>
            <w:shd w:val="clear" w:color="auto" w:fill="F9BE8F"/>
          </w:tcPr>
          <w:p w:rsidR="00006A91" w:rsidRDefault="00DD5309">
            <w:pPr>
              <w:pStyle w:val="TableParagraph"/>
              <w:spacing w:before="3" w:line="173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F9BE8F"/>
          </w:tcPr>
          <w:p w:rsidR="00006A91" w:rsidRDefault="00DD5309">
            <w:pPr>
              <w:pStyle w:val="TableParagraph"/>
              <w:spacing w:before="3" w:line="173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</w:tr>
      <w:tr w:rsidR="00006A91">
        <w:trPr>
          <w:trHeight w:val="199"/>
        </w:trPr>
        <w:tc>
          <w:tcPr>
            <w:tcW w:w="4930" w:type="dxa"/>
            <w:shd w:val="clear" w:color="auto" w:fill="DCE6F0"/>
          </w:tcPr>
          <w:p w:rsidR="00006A91" w:rsidRDefault="00DD5309">
            <w:pPr>
              <w:pStyle w:val="TableParagraph"/>
              <w:spacing w:before="4" w:line="175" w:lineRule="exact"/>
              <w:ind w:left="31"/>
              <w:rPr>
                <w:sz w:val="16"/>
              </w:rPr>
            </w:pPr>
            <w:r>
              <w:rPr>
                <w:sz w:val="16"/>
              </w:rPr>
              <w:t>22- Patrimonio comunitario</w:t>
            </w:r>
          </w:p>
        </w:tc>
        <w:tc>
          <w:tcPr>
            <w:tcW w:w="1674" w:type="dxa"/>
            <w:shd w:val="clear" w:color="auto" w:fill="DCE6F0"/>
          </w:tcPr>
          <w:p w:rsidR="00006A91" w:rsidRDefault="00DD5309">
            <w:pPr>
              <w:pStyle w:val="TableParagraph"/>
              <w:spacing w:before="4" w:line="175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  <w:tc>
          <w:tcPr>
            <w:tcW w:w="1419" w:type="dxa"/>
            <w:shd w:val="clear" w:color="auto" w:fill="DCE6F0"/>
          </w:tcPr>
          <w:p w:rsidR="00006A91" w:rsidRDefault="00DD5309">
            <w:pPr>
              <w:pStyle w:val="TableParagraph"/>
              <w:spacing w:before="4" w:line="175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</w:tr>
      <w:tr w:rsidR="00006A91">
        <w:trPr>
          <w:trHeight w:val="3343"/>
        </w:trPr>
        <w:tc>
          <w:tcPr>
            <w:tcW w:w="4930" w:type="dxa"/>
          </w:tcPr>
          <w:p w:rsidR="00006A91" w:rsidRDefault="00006A91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006A91" w:rsidRDefault="00006A91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006A91" w:rsidRDefault="00006A91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006A91" w:rsidRDefault="00006A91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006A91" w:rsidRDefault="00006A91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006A91" w:rsidRDefault="00006A91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006A91" w:rsidRDefault="00006A91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006A91" w:rsidRDefault="00006A91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006A91" w:rsidRDefault="00006A91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006A91" w:rsidRDefault="00006A91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006A91" w:rsidRDefault="00006A91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006A91" w:rsidRDefault="00006A91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006A91" w:rsidRDefault="00006A91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006A91" w:rsidRDefault="00006A91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006A91" w:rsidRDefault="00006A91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006A91" w:rsidRDefault="00006A91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006A91" w:rsidRDefault="00006A91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006A91" w:rsidRDefault="00006A91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006A91" w:rsidRDefault="00006A91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006A91" w:rsidRDefault="00DD5309">
            <w:pPr>
              <w:pStyle w:val="TableParagraph"/>
              <w:spacing w:before="111" w:line="240" w:lineRule="auto"/>
              <w:ind w:left="26"/>
              <w:rPr>
                <w:sz w:val="13"/>
              </w:rPr>
            </w:pPr>
            <w:r>
              <w:rPr>
                <w:w w:val="105"/>
                <w:sz w:val="13"/>
              </w:rPr>
              <w:t>*% de PHLI Nacional (INEGI, 2010)</w:t>
            </w:r>
          </w:p>
        </w:tc>
        <w:tc>
          <w:tcPr>
            <w:tcW w:w="1674" w:type="dxa"/>
          </w:tcPr>
          <w:p w:rsidR="00006A91" w:rsidRDefault="00006A91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419" w:type="dxa"/>
          </w:tcPr>
          <w:p w:rsidR="00006A91" w:rsidRDefault="00006A91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006A91">
        <w:trPr>
          <w:trHeight w:val="199"/>
        </w:trPr>
        <w:tc>
          <w:tcPr>
            <w:tcW w:w="8023" w:type="dxa"/>
            <w:gridSpan w:val="3"/>
          </w:tcPr>
          <w:p w:rsidR="00006A91" w:rsidRDefault="00DD5309">
            <w:pPr>
              <w:pStyle w:val="TableParagraph"/>
              <w:spacing w:before="22" w:line="240" w:lineRule="auto"/>
              <w:ind w:left="26"/>
              <w:rPr>
                <w:sz w:val="13"/>
              </w:rPr>
            </w:pPr>
            <w:r>
              <w:rPr>
                <w:w w:val="105"/>
                <w:sz w:val="13"/>
              </w:rPr>
              <w:t xml:space="preserve">Elaboración: Universidad Autónoma del Estado de Hidalgo con datos del Catálogo de </w:t>
            </w:r>
            <w:proofErr w:type="spellStart"/>
            <w:r>
              <w:rPr>
                <w:w w:val="105"/>
                <w:sz w:val="13"/>
              </w:rPr>
              <w:t>Comuniades</w:t>
            </w:r>
            <w:proofErr w:type="spellEnd"/>
            <w:r>
              <w:rPr>
                <w:w w:val="105"/>
                <w:sz w:val="13"/>
              </w:rPr>
              <w:t xml:space="preserve"> Indígenas del Estado de Hidalgo.</w:t>
            </w:r>
          </w:p>
        </w:tc>
      </w:tr>
      <w:tr w:rsidR="00006A91">
        <w:trPr>
          <w:trHeight w:val="175"/>
        </w:trPr>
        <w:tc>
          <w:tcPr>
            <w:tcW w:w="4930" w:type="dxa"/>
          </w:tcPr>
          <w:p w:rsidR="00006A91" w:rsidRDefault="00DD5309">
            <w:pPr>
              <w:pStyle w:val="TableParagraph"/>
              <w:spacing w:before="24" w:line="130" w:lineRule="exact"/>
              <w:ind w:left="60"/>
              <w:rPr>
                <w:sz w:val="13"/>
              </w:rPr>
            </w:pPr>
            <w:r>
              <w:rPr>
                <w:w w:val="105"/>
                <w:sz w:val="13"/>
              </w:rPr>
              <w:t>Agosto 2013</w:t>
            </w:r>
          </w:p>
        </w:tc>
        <w:tc>
          <w:tcPr>
            <w:tcW w:w="1674" w:type="dxa"/>
          </w:tcPr>
          <w:p w:rsidR="00006A91" w:rsidRDefault="00006A91">
            <w:pPr>
              <w:pStyle w:val="TableParagraph"/>
              <w:spacing w:before="0" w:line="240" w:lineRule="auto"/>
              <w:rPr>
                <w:sz w:val="10"/>
              </w:rPr>
            </w:pPr>
          </w:p>
        </w:tc>
        <w:tc>
          <w:tcPr>
            <w:tcW w:w="1419" w:type="dxa"/>
          </w:tcPr>
          <w:p w:rsidR="00006A91" w:rsidRDefault="00006A91">
            <w:pPr>
              <w:pStyle w:val="TableParagraph"/>
              <w:spacing w:before="0" w:line="240" w:lineRule="auto"/>
              <w:rPr>
                <w:sz w:val="10"/>
              </w:rPr>
            </w:pPr>
          </w:p>
        </w:tc>
      </w:tr>
    </w:tbl>
    <w:p w:rsidR="00006A91" w:rsidRDefault="00006A91">
      <w:pPr>
        <w:rPr>
          <w:sz w:val="10"/>
        </w:rPr>
        <w:sectPr w:rsidR="00006A91">
          <w:pgSz w:w="12240" w:h="15840"/>
          <w:pgMar w:top="1060" w:right="0" w:bottom="280" w:left="1300" w:header="720" w:footer="720" w:gutter="0"/>
          <w:cols w:space="720"/>
        </w:sectPr>
      </w:pPr>
    </w:p>
    <w:tbl>
      <w:tblPr>
        <w:tblStyle w:val="TableNormal"/>
        <w:tblW w:w="0" w:type="auto"/>
        <w:tblInd w:w="69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9"/>
        <w:gridCol w:w="4096"/>
        <w:gridCol w:w="949"/>
        <w:gridCol w:w="969"/>
      </w:tblGrid>
      <w:tr w:rsidR="00006A91">
        <w:trPr>
          <w:trHeight w:val="249"/>
        </w:trPr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</w:tcPr>
          <w:p w:rsidR="00006A91" w:rsidRDefault="00006A91">
            <w:pPr>
              <w:pStyle w:val="TableParagraph"/>
              <w:spacing w:before="0" w:line="240" w:lineRule="auto"/>
              <w:rPr>
                <w:sz w:val="12"/>
              </w:rPr>
            </w:pPr>
          </w:p>
        </w:tc>
        <w:tc>
          <w:tcPr>
            <w:tcW w:w="4096" w:type="dxa"/>
            <w:tcBorders>
              <w:top w:val="nil"/>
              <w:left w:val="nil"/>
              <w:bottom w:val="nil"/>
              <w:right w:val="nil"/>
            </w:tcBorders>
          </w:tcPr>
          <w:p w:rsidR="00006A91" w:rsidRDefault="00DD5309">
            <w:pPr>
              <w:pStyle w:val="TableParagraph"/>
              <w:spacing w:before="0" w:line="206" w:lineRule="exact"/>
              <w:ind w:left="858"/>
              <w:rPr>
                <w:b/>
                <w:sz w:val="18"/>
              </w:rPr>
            </w:pPr>
            <w:proofErr w:type="spellStart"/>
            <w:r>
              <w:rPr>
                <w:b/>
                <w:w w:val="105"/>
                <w:sz w:val="18"/>
              </w:rPr>
              <w:t>Huistícola</w:t>
            </w:r>
            <w:proofErr w:type="spellEnd"/>
            <w:r>
              <w:rPr>
                <w:b/>
                <w:w w:val="105"/>
                <w:sz w:val="18"/>
              </w:rPr>
              <w:t xml:space="preserve">, </w:t>
            </w:r>
            <w:proofErr w:type="spellStart"/>
            <w:r>
              <w:rPr>
                <w:b/>
                <w:w w:val="105"/>
                <w:sz w:val="18"/>
              </w:rPr>
              <w:t>Metztitlán</w:t>
            </w:r>
            <w:proofErr w:type="spellEnd"/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006A91" w:rsidRDefault="00006A91">
            <w:pPr>
              <w:pStyle w:val="TableParagraph"/>
              <w:spacing w:before="0" w:line="240" w:lineRule="auto"/>
              <w:rPr>
                <w:sz w:val="12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</w:tcPr>
          <w:p w:rsidR="00006A91" w:rsidRDefault="00006A91">
            <w:pPr>
              <w:pStyle w:val="TableParagraph"/>
              <w:spacing w:before="0" w:line="240" w:lineRule="auto"/>
              <w:rPr>
                <w:sz w:val="12"/>
              </w:rPr>
            </w:pPr>
          </w:p>
        </w:tc>
      </w:tr>
      <w:tr w:rsidR="00006A91">
        <w:trPr>
          <w:trHeight w:val="234"/>
        </w:trPr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</w:tcPr>
          <w:p w:rsidR="00006A91" w:rsidRDefault="00006A91">
            <w:pPr>
              <w:pStyle w:val="TableParagraph"/>
              <w:spacing w:before="0" w:line="240" w:lineRule="auto"/>
              <w:rPr>
                <w:sz w:val="12"/>
              </w:rPr>
            </w:pPr>
          </w:p>
        </w:tc>
        <w:tc>
          <w:tcPr>
            <w:tcW w:w="4096" w:type="dxa"/>
            <w:tcBorders>
              <w:top w:val="nil"/>
              <w:left w:val="nil"/>
              <w:bottom w:val="nil"/>
              <w:right w:val="nil"/>
            </w:tcBorders>
          </w:tcPr>
          <w:p w:rsidR="00006A91" w:rsidRDefault="00006A91">
            <w:pPr>
              <w:pStyle w:val="TableParagraph"/>
              <w:spacing w:before="0" w:line="240" w:lineRule="auto"/>
              <w:rPr>
                <w:sz w:val="12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006A91" w:rsidRDefault="00DD5309">
            <w:pPr>
              <w:pStyle w:val="TableParagraph"/>
              <w:spacing w:before="41" w:line="240" w:lineRule="auto"/>
              <w:ind w:left="34"/>
              <w:rPr>
                <w:sz w:val="14"/>
              </w:rPr>
            </w:pPr>
            <w:r>
              <w:rPr>
                <w:w w:val="105"/>
                <w:sz w:val="14"/>
              </w:rPr>
              <w:t>Clave CCIEH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</w:tcPr>
          <w:p w:rsidR="00006A91" w:rsidRDefault="00DD5309">
            <w:pPr>
              <w:pStyle w:val="TableParagraph"/>
              <w:spacing w:before="51" w:line="240" w:lineRule="auto"/>
              <w:ind w:right="22"/>
              <w:jc w:val="right"/>
              <w:rPr>
                <w:sz w:val="14"/>
              </w:rPr>
            </w:pPr>
            <w:r>
              <w:rPr>
                <w:sz w:val="14"/>
              </w:rPr>
              <w:t>HGOMET009</w:t>
            </w:r>
          </w:p>
        </w:tc>
      </w:tr>
      <w:tr w:rsidR="00006A91">
        <w:trPr>
          <w:trHeight w:val="377"/>
        </w:trPr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</w:tcPr>
          <w:p w:rsidR="00006A91" w:rsidRDefault="00006A91">
            <w:pPr>
              <w:pStyle w:val="TableParagraph"/>
              <w:spacing w:before="0" w:line="240" w:lineRule="auto"/>
              <w:rPr>
                <w:sz w:val="12"/>
              </w:rPr>
            </w:pPr>
          </w:p>
        </w:tc>
        <w:tc>
          <w:tcPr>
            <w:tcW w:w="4096" w:type="dxa"/>
            <w:tcBorders>
              <w:top w:val="nil"/>
              <w:left w:val="nil"/>
              <w:bottom w:val="nil"/>
              <w:right w:val="nil"/>
            </w:tcBorders>
          </w:tcPr>
          <w:p w:rsidR="00006A91" w:rsidRDefault="00006A91">
            <w:pPr>
              <w:pStyle w:val="TableParagraph"/>
              <w:spacing w:before="0" w:line="240" w:lineRule="auto"/>
              <w:rPr>
                <w:sz w:val="12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006A91" w:rsidRDefault="00DD5309">
            <w:pPr>
              <w:pStyle w:val="TableParagraph"/>
              <w:spacing w:before="20" w:line="240" w:lineRule="auto"/>
              <w:ind w:left="34"/>
              <w:rPr>
                <w:sz w:val="14"/>
              </w:rPr>
            </w:pPr>
            <w:r>
              <w:rPr>
                <w:w w:val="105"/>
                <w:sz w:val="14"/>
              </w:rPr>
              <w:t>Clave INEGI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</w:tcPr>
          <w:p w:rsidR="00006A91" w:rsidRDefault="00DD5309">
            <w:pPr>
              <w:pStyle w:val="TableParagraph"/>
              <w:spacing w:before="20" w:line="240" w:lineRule="auto"/>
              <w:ind w:right="21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130370018</w:t>
            </w:r>
          </w:p>
        </w:tc>
      </w:tr>
      <w:tr w:rsidR="00006A91">
        <w:trPr>
          <w:trHeight w:val="386"/>
        </w:trPr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006A91" w:rsidRDefault="00006A91">
            <w:pPr>
              <w:pStyle w:val="TableParagraph"/>
              <w:spacing w:before="10" w:line="240" w:lineRule="auto"/>
              <w:rPr>
                <w:sz w:val="11"/>
              </w:rPr>
            </w:pPr>
          </w:p>
          <w:p w:rsidR="00006A91" w:rsidRDefault="00DD5309">
            <w:pPr>
              <w:pStyle w:val="TableParagraph"/>
              <w:spacing w:before="0" w:line="240" w:lineRule="auto"/>
              <w:ind w:left="679"/>
              <w:rPr>
                <w:b/>
                <w:sz w:val="9"/>
              </w:rPr>
            </w:pPr>
            <w:r>
              <w:rPr>
                <w:b/>
                <w:color w:val="FFFFFF"/>
                <w:w w:val="105"/>
                <w:sz w:val="9"/>
              </w:rPr>
              <w:t>PRIORIDAD Y CATEGORÍA</w:t>
            </w:r>
          </w:p>
        </w:tc>
        <w:tc>
          <w:tcPr>
            <w:tcW w:w="409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006A91" w:rsidRDefault="00006A91">
            <w:pPr>
              <w:pStyle w:val="TableParagraph"/>
              <w:spacing w:before="10" w:line="240" w:lineRule="auto"/>
              <w:rPr>
                <w:sz w:val="11"/>
              </w:rPr>
            </w:pPr>
          </w:p>
          <w:p w:rsidR="00006A91" w:rsidRDefault="00DD5309">
            <w:pPr>
              <w:pStyle w:val="TableParagraph"/>
              <w:spacing w:before="0" w:line="240" w:lineRule="auto"/>
              <w:ind w:left="1386" w:right="1378"/>
              <w:jc w:val="center"/>
              <w:rPr>
                <w:b/>
                <w:sz w:val="9"/>
              </w:rPr>
            </w:pPr>
            <w:r>
              <w:rPr>
                <w:b/>
                <w:color w:val="FFFFFF"/>
                <w:w w:val="105"/>
                <w:sz w:val="9"/>
              </w:rPr>
              <w:t>ELEMENTOS  CULTURALES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006A91" w:rsidRDefault="00DD5309">
            <w:pPr>
              <w:pStyle w:val="TableParagraph"/>
              <w:spacing w:before="74" w:line="290" w:lineRule="auto"/>
              <w:ind w:left="228" w:firstLine="38"/>
              <w:rPr>
                <w:b/>
                <w:sz w:val="9"/>
              </w:rPr>
            </w:pPr>
            <w:r>
              <w:rPr>
                <w:b/>
                <w:color w:val="FFFFFF"/>
                <w:w w:val="105"/>
                <w:sz w:val="9"/>
              </w:rPr>
              <w:t>PARCIAL OBTENIDO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006A91" w:rsidRDefault="00006A91">
            <w:pPr>
              <w:pStyle w:val="TableParagraph"/>
              <w:spacing w:before="10" w:line="240" w:lineRule="auto"/>
              <w:rPr>
                <w:sz w:val="11"/>
              </w:rPr>
            </w:pPr>
          </w:p>
          <w:p w:rsidR="00006A91" w:rsidRDefault="00DD5309">
            <w:pPr>
              <w:pStyle w:val="TableParagraph"/>
              <w:spacing w:before="0" w:line="240" w:lineRule="auto"/>
              <w:ind w:right="52"/>
              <w:jc w:val="right"/>
              <w:rPr>
                <w:b/>
                <w:sz w:val="9"/>
              </w:rPr>
            </w:pPr>
            <w:r>
              <w:rPr>
                <w:b/>
                <w:color w:val="FFFFFF"/>
                <w:w w:val="105"/>
                <w:sz w:val="9"/>
              </w:rPr>
              <w:t>TOTAL OBTENIDO</w:t>
            </w:r>
          </w:p>
        </w:tc>
      </w:tr>
      <w:tr w:rsidR="00006A91">
        <w:trPr>
          <w:trHeight w:val="183"/>
        </w:trPr>
        <w:tc>
          <w:tcPr>
            <w:tcW w:w="2579" w:type="dxa"/>
            <w:tcBorders>
              <w:top w:val="nil"/>
            </w:tcBorders>
            <w:shd w:val="clear" w:color="auto" w:fill="92D050"/>
          </w:tcPr>
          <w:p w:rsidR="00006A91" w:rsidRDefault="00DD5309">
            <w:pPr>
              <w:pStyle w:val="TableParagraph"/>
              <w:spacing w:before="18"/>
              <w:ind w:left="57"/>
              <w:rPr>
                <w:sz w:val="13"/>
              </w:rPr>
            </w:pPr>
            <w:r>
              <w:rPr>
                <w:w w:val="105"/>
                <w:sz w:val="13"/>
              </w:rPr>
              <w:t>1- Hablantes de lengua indígena *</w:t>
            </w:r>
          </w:p>
        </w:tc>
        <w:tc>
          <w:tcPr>
            <w:tcW w:w="4096" w:type="dxa"/>
            <w:tcBorders>
              <w:top w:val="nil"/>
            </w:tcBorders>
            <w:shd w:val="clear" w:color="auto" w:fill="92D050"/>
          </w:tcPr>
          <w:p w:rsidR="00006A91" w:rsidRDefault="00DD5309">
            <w:pPr>
              <w:pStyle w:val="TableParagraph"/>
              <w:spacing w:before="18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% HLI INEGI</w:t>
            </w:r>
          </w:p>
        </w:tc>
        <w:tc>
          <w:tcPr>
            <w:tcW w:w="949" w:type="dxa"/>
            <w:tcBorders>
              <w:top w:val="nil"/>
            </w:tcBorders>
            <w:shd w:val="clear" w:color="auto" w:fill="92D050"/>
          </w:tcPr>
          <w:p w:rsidR="00006A91" w:rsidRDefault="00DD5309">
            <w:pPr>
              <w:pStyle w:val="TableParagraph"/>
              <w:spacing w:before="18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68%</w:t>
            </w:r>
          </w:p>
        </w:tc>
        <w:tc>
          <w:tcPr>
            <w:tcW w:w="969" w:type="dxa"/>
            <w:tcBorders>
              <w:top w:val="nil"/>
            </w:tcBorders>
            <w:shd w:val="clear" w:color="auto" w:fill="92D050"/>
          </w:tcPr>
          <w:p w:rsidR="00006A91" w:rsidRDefault="00DD5309">
            <w:pPr>
              <w:pStyle w:val="TableParagraph"/>
              <w:spacing w:before="22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67.6%</w:t>
            </w:r>
          </w:p>
        </w:tc>
      </w:tr>
      <w:tr w:rsidR="00006A91">
        <w:trPr>
          <w:trHeight w:val="181"/>
        </w:trPr>
        <w:tc>
          <w:tcPr>
            <w:tcW w:w="2579" w:type="dxa"/>
            <w:vMerge w:val="restart"/>
            <w:shd w:val="clear" w:color="auto" w:fill="92D050"/>
          </w:tcPr>
          <w:p w:rsidR="00006A91" w:rsidRDefault="00006A91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006A91" w:rsidRDefault="00006A91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006A91" w:rsidRDefault="00006A91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006A91" w:rsidRDefault="00DD5309">
            <w:pPr>
              <w:pStyle w:val="TableParagraph"/>
              <w:spacing w:before="114" w:line="240" w:lineRule="auto"/>
              <w:ind w:left="57"/>
              <w:rPr>
                <w:sz w:val="13"/>
              </w:rPr>
            </w:pPr>
            <w:r>
              <w:rPr>
                <w:w w:val="105"/>
                <w:sz w:val="13"/>
              </w:rPr>
              <w:t>2- Territorio</w:t>
            </w:r>
          </w:p>
        </w:tc>
        <w:tc>
          <w:tcPr>
            <w:tcW w:w="4096" w:type="dxa"/>
            <w:shd w:val="clear" w:color="auto" w:fill="92D050"/>
          </w:tcPr>
          <w:p w:rsidR="00006A91" w:rsidRDefault="00DD5309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 xml:space="preserve">Asentamiento y pertenencia a región </w:t>
            </w:r>
            <w:proofErr w:type="spellStart"/>
            <w:r>
              <w:rPr>
                <w:w w:val="105"/>
                <w:sz w:val="13"/>
              </w:rPr>
              <w:t>geocultural</w:t>
            </w:r>
            <w:proofErr w:type="spellEnd"/>
            <w:r>
              <w:rPr>
                <w:w w:val="105"/>
                <w:sz w:val="13"/>
              </w:rPr>
              <w:t xml:space="preserve"> (30%)</w:t>
            </w:r>
          </w:p>
        </w:tc>
        <w:tc>
          <w:tcPr>
            <w:tcW w:w="949" w:type="dxa"/>
            <w:shd w:val="clear" w:color="auto" w:fill="92D050"/>
          </w:tcPr>
          <w:p w:rsidR="00006A91" w:rsidRDefault="00DD5309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30%</w:t>
            </w:r>
          </w:p>
        </w:tc>
        <w:tc>
          <w:tcPr>
            <w:tcW w:w="969" w:type="dxa"/>
            <w:vMerge w:val="restart"/>
            <w:shd w:val="clear" w:color="auto" w:fill="92D050"/>
          </w:tcPr>
          <w:p w:rsidR="00006A91" w:rsidRDefault="00006A91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006A91" w:rsidRDefault="00006A91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006A91" w:rsidRDefault="00006A91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006A91" w:rsidRDefault="00DD5309">
            <w:pPr>
              <w:pStyle w:val="TableParagraph"/>
              <w:spacing w:before="119" w:line="240" w:lineRule="auto"/>
              <w:ind w:left="57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75.0%</w:t>
            </w:r>
          </w:p>
        </w:tc>
      </w:tr>
      <w:tr w:rsidR="00006A91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006A91" w:rsidRDefault="00006A91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006A91" w:rsidRDefault="00DD5309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Panteón-cementerio (15%)</w:t>
            </w:r>
          </w:p>
        </w:tc>
        <w:tc>
          <w:tcPr>
            <w:tcW w:w="949" w:type="dxa"/>
            <w:shd w:val="clear" w:color="auto" w:fill="92D050"/>
          </w:tcPr>
          <w:p w:rsidR="00006A91" w:rsidRDefault="00DD5309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006A91" w:rsidRDefault="00006A91">
            <w:pPr>
              <w:rPr>
                <w:sz w:val="2"/>
                <w:szCs w:val="2"/>
              </w:rPr>
            </w:pPr>
          </w:p>
        </w:tc>
      </w:tr>
      <w:tr w:rsidR="00006A91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006A91" w:rsidRDefault="00006A91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006A91" w:rsidRDefault="00DD5309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Fuente de agua (10%)</w:t>
            </w:r>
          </w:p>
        </w:tc>
        <w:tc>
          <w:tcPr>
            <w:tcW w:w="949" w:type="dxa"/>
            <w:shd w:val="clear" w:color="auto" w:fill="92D050"/>
          </w:tcPr>
          <w:p w:rsidR="00006A91" w:rsidRDefault="00DD5309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006A91" w:rsidRDefault="00006A91">
            <w:pPr>
              <w:rPr>
                <w:sz w:val="2"/>
                <w:szCs w:val="2"/>
              </w:rPr>
            </w:pPr>
          </w:p>
        </w:tc>
      </w:tr>
      <w:tr w:rsidR="00006A91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006A91" w:rsidRDefault="00006A91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006A91" w:rsidRDefault="00DD5309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Siembra o potrero (10%)</w:t>
            </w:r>
          </w:p>
        </w:tc>
        <w:tc>
          <w:tcPr>
            <w:tcW w:w="949" w:type="dxa"/>
            <w:shd w:val="clear" w:color="auto" w:fill="92D050"/>
          </w:tcPr>
          <w:p w:rsidR="00006A91" w:rsidRDefault="00DD5309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006A91" w:rsidRDefault="00006A91">
            <w:pPr>
              <w:rPr>
                <w:sz w:val="2"/>
                <w:szCs w:val="2"/>
              </w:rPr>
            </w:pPr>
          </w:p>
        </w:tc>
      </w:tr>
      <w:tr w:rsidR="00006A91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006A91" w:rsidRDefault="00006A91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006A91" w:rsidRDefault="00DD5309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Lugar de culto (15%)</w:t>
            </w:r>
          </w:p>
        </w:tc>
        <w:tc>
          <w:tcPr>
            <w:tcW w:w="949" w:type="dxa"/>
            <w:shd w:val="clear" w:color="auto" w:fill="92D050"/>
          </w:tcPr>
          <w:p w:rsidR="00006A91" w:rsidRDefault="00DD5309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006A91" w:rsidRDefault="00006A91">
            <w:pPr>
              <w:rPr>
                <w:sz w:val="2"/>
                <w:szCs w:val="2"/>
              </w:rPr>
            </w:pPr>
          </w:p>
        </w:tc>
      </w:tr>
      <w:tr w:rsidR="00006A91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006A91" w:rsidRDefault="00006A91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006A91" w:rsidRDefault="00DD5309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Delegación (10%)</w:t>
            </w:r>
          </w:p>
        </w:tc>
        <w:tc>
          <w:tcPr>
            <w:tcW w:w="949" w:type="dxa"/>
            <w:shd w:val="clear" w:color="auto" w:fill="92D050"/>
          </w:tcPr>
          <w:p w:rsidR="00006A91" w:rsidRDefault="00DD5309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006A91" w:rsidRDefault="00006A91">
            <w:pPr>
              <w:rPr>
                <w:sz w:val="2"/>
                <w:szCs w:val="2"/>
              </w:rPr>
            </w:pPr>
          </w:p>
        </w:tc>
      </w:tr>
      <w:tr w:rsidR="00006A91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006A91" w:rsidRDefault="00006A91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006A91" w:rsidRDefault="00DD5309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Espacios comunes (10%)</w:t>
            </w:r>
          </w:p>
        </w:tc>
        <w:tc>
          <w:tcPr>
            <w:tcW w:w="949" w:type="dxa"/>
            <w:shd w:val="clear" w:color="auto" w:fill="92D050"/>
          </w:tcPr>
          <w:p w:rsidR="00006A91" w:rsidRDefault="00DD5309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006A91" w:rsidRDefault="00006A91">
            <w:pPr>
              <w:rPr>
                <w:sz w:val="2"/>
                <w:szCs w:val="2"/>
              </w:rPr>
            </w:pPr>
          </w:p>
        </w:tc>
      </w:tr>
      <w:tr w:rsidR="00006A91">
        <w:trPr>
          <w:trHeight w:val="181"/>
        </w:trPr>
        <w:tc>
          <w:tcPr>
            <w:tcW w:w="2579" w:type="dxa"/>
            <w:vMerge w:val="restart"/>
            <w:shd w:val="clear" w:color="auto" w:fill="92D050"/>
          </w:tcPr>
          <w:p w:rsidR="00006A91" w:rsidRDefault="00006A91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006A91" w:rsidRDefault="00006A91">
            <w:pPr>
              <w:pStyle w:val="TableParagraph"/>
              <w:spacing w:before="2" w:line="240" w:lineRule="auto"/>
              <w:rPr>
                <w:sz w:val="12"/>
              </w:rPr>
            </w:pPr>
          </w:p>
          <w:p w:rsidR="00006A91" w:rsidRDefault="00DD5309">
            <w:pPr>
              <w:pStyle w:val="TableParagraph"/>
              <w:spacing w:before="1" w:line="240" w:lineRule="auto"/>
              <w:ind w:left="57"/>
              <w:rPr>
                <w:sz w:val="13"/>
              </w:rPr>
            </w:pPr>
            <w:r>
              <w:rPr>
                <w:w w:val="105"/>
                <w:sz w:val="13"/>
              </w:rPr>
              <w:t>3- Autoridad tradicional</w:t>
            </w:r>
          </w:p>
        </w:tc>
        <w:tc>
          <w:tcPr>
            <w:tcW w:w="4096" w:type="dxa"/>
            <w:shd w:val="clear" w:color="auto" w:fill="92D050"/>
          </w:tcPr>
          <w:p w:rsidR="00006A91" w:rsidRDefault="00DD5309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Consejo (40%)</w:t>
            </w:r>
          </w:p>
        </w:tc>
        <w:tc>
          <w:tcPr>
            <w:tcW w:w="949" w:type="dxa"/>
            <w:shd w:val="clear" w:color="auto" w:fill="92D050"/>
          </w:tcPr>
          <w:p w:rsidR="00006A91" w:rsidRDefault="00DD5309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 w:val="restart"/>
            <w:shd w:val="clear" w:color="auto" w:fill="92D050"/>
          </w:tcPr>
          <w:p w:rsidR="00006A91" w:rsidRDefault="00006A91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006A91" w:rsidRDefault="00006A91">
            <w:pPr>
              <w:pStyle w:val="TableParagraph"/>
              <w:spacing w:before="7" w:line="240" w:lineRule="auto"/>
              <w:rPr>
                <w:sz w:val="12"/>
              </w:rPr>
            </w:pPr>
          </w:p>
          <w:p w:rsidR="00006A91" w:rsidRDefault="00DD5309">
            <w:pPr>
              <w:pStyle w:val="TableParagraph"/>
              <w:spacing w:before="0" w:line="240" w:lineRule="auto"/>
              <w:ind w:left="57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20.0%</w:t>
            </w:r>
          </w:p>
        </w:tc>
      </w:tr>
      <w:tr w:rsidR="00006A91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006A91" w:rsidRDefault="00006A91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006A91" w:rsidRDefault="00DD5309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Mayordomo (30%)</w:t>
            </w:r>
          </w:p>
        </w:tc>
        <w:tc>
          <w:tcPr>
            <w:tcW w:w="949" w:type="dxa"/>
            <w:shd w:val="clear" w:color="auto" w:fill="92D050"/>
          </w:tcPr>
          <w:p w:rsidR="00006A91" w:rsidRDefault="00DD5309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006A91" w:rsidRDefault="00006A91">
            <w:pPr>
              <w:rPr>
                <w:sz w:val="2"/>
                <w:szCs w:val="2"/>
              </w:rPr>
            </w:pPr>
          </w:p>
        </w:tc>
      </w:tr>
      <w:tr w:rsidR="00006A91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006A91" w:rsidRDefault="00006A91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006A91" w:rsidRDefault="00DD5309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Delegado (10%) + (10%) si lo denominan en lengua indígena, total (20%)</w:t>
            </w:r>
          </w:p>
        </w:tc>
        <w:tc>
          <w:tcPr>
            <w:tcW w:w="949" w:type="dxa"/>
            <w:shd w:val="clear" w:color="auto" w:fill="92D050"/>
          </w:tcPr>
          <w:p w:rsidR="00006A91" w:rsidRDefault="00DD5309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006A91" w:rsidRDefault="00006A91">
            <w:pPr>
              <w:rPr>
                <w:sz w:val="2"/>
                <w:szCs w:val="2"/>
              </w:rPr>
            </w:pPr>
          </w:p>
        </w:tc>
      </w:tr>
      <w:tr w:rsidR="00006A91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006A91" w:rsidRDefault="00006A91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006A91" w:rsidRDefault="00DD5309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Auxiliares (10%)</w:t>
            </w:r>
          </w:p>
        </w:tc>
        <w:tc>
          <w:tcPr>
            <w:tcW w:w="949" w:type="dxa"/>
            <w:shd w:val="clear" w:color="auto" w:fill="92D050"/>
          </w:tcPr>
          <w:p w:rsidR="00006A91" w:rsidRDefault="00DD5309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006A91" w:rsidRDefault="00006A91">
            <w:pPr>
              <w:rPr>
                <w:sz w:val="2"/>
                <w:szCs w:val="2"/>
              </w:rPr>
            </w:pPr>
          </w:p>
        </w:tc>
      </w:tr>
      <w:tr w:rsidR="00006A91">
        <w:trPr>
          <w:trHeight w:val="181"/>
        </w:trPr>
        <w:tc>
          <w:tcPr>
            <w:tcW w:w="2579" w:type="dxa"/>
            <w:shd w:val="clear" w:color="auto" w:fill="92D050"/>
          </w:tcPr>
          <w:p w:rsidR="00006A91" w:rsidRDefault="00DD5309">
            <w:pPr>
              <w:pStyle w:val="TableParagraph"/>
              <w:ind w:left="57"/>
              <w:rPr>
                <w:sz w:val="13"/>
              </w:rPr>
            </w:pPr>
            <w:r>
              <w:rPr>
                <w:w w:val="105"/>
                <w:sz w:val="13"/>
              </w:rPr>
              <w:t>4- Asamblea comunitaria</w:t>
            </w:r>
          </w:p>
        </w:tc>
        <w:tc>
          <w:tcPr>
            <w:tcW w:w="4096" w:type="dxa"/>
            <w:shd w:val="clear" w:color="auto" w:fill="92D050"/>
          </w:tcPr>
          <w:p w:rsidR="00006A91" w:rsidRDefault="00DD5309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9" w:type="dxa"/>
            <w:shd w:val="clear" w:color="auto" w:fill="92D050"/>
          </w:tcPr>
          <w:p w:rsidR="00006A91" w:rsidRDefault="00DD5309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100%</w:t>
            </w:r>
          </w:p>
        </w:tc>
        <w:tc>
          <w:tcPr>
            <w:tcW w:w="969" w:type="dxa"/>
            <w:shd w:val="clear" w:color="auto" w:fill="92D050"/>
          </w:tcPr>
          <w:p w:rsidR="00006A91" w:rsidRDefault="00DD5309">
            <w:pPr>
              <w:pStyle w:val="TableParagraph"/>
              <w:spacing w:before="21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100.0%</w:t>
            </w:r>
          </w:p>
        </w:tc>
      </w:tr>
      <w:tr w:rsidR="00006A91">
        <w:trPr>
          <w:trHeight w:val="181"/>
        </w:trPr>
        <w:tc>
          <w:tcPr>
            <w:tcW w:w="2579" w:type="dxa"/>
            <w:vMerge w:val="restart"/>
            <w:shd w:val="clear" w:color="auto" w:fill="92D050"/>
          </w:tcPr>
          <w:p w:rsidR="00006A91" w:rsidRDefault="00006A91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006A91" w:rsidRDefault="00006A91">
            <w:pPr>
              <w:pStyle w:val="TableParagraph"/>
              <w:spacing w:before="3" w:line="240" w:lineRule="auto"/>
              <w:rPr>
                <w:sz w:val="12"/>
              </w:rPr>
            </w:pPr>
          </w:p>
          <w:p w:rsidR="00006A91" w:rsidRDefault="00DD5309">
            <w:pPr>
              <w:pStyle w:val="TableParagraph"/>
              <w:spacing w:before="0" w:line="240" w:lineRule="auto"/>
              <w:ind w:left="57"/>
              <w:rPr>
                <w:sz w:val="13"/>
              </w:rPr>
            </w:pPr>
            <w:r>
              <w:rPr>
                <w:w w:val="105"/>
                <w:sz w:val="13"/>
              </w:rPr>
              <w:t>5- Comités internos tradicional</w:t>
            </w:r>
          </w:p>
        </w:tc>
        <w:tc>
          <w:tcPr>
            <w:tcW w:w="4096" w:type="dxa"/>
            <w:shd w:val="clear" w:color="auto" w:fill="92D050"/>
          </w:tcPr>
          <w:p w:rsidR="00006A91" w:rsidRDefault="00DD5309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Comité A (25%)</w:t>
            </w:r>
          </w:p>
        </w:tc>
        <w:tc>
          <w:tcPr>
            <w:tcW w:w="949" w:type="dxa"/>
            <w:shd w:val="clear" w:color="auto" w:fill="92D050"/>
          </w:tcPr>
          <w:p w:rsidR="00006A91" w:rsidRDefault="00DD5309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 w:val="restart"/>
            <w:shd w:val="clear" w:color="auto" w:fill="92D050"/>
          </w:tcPr>
          <w:p w:rsidR="00006A91" w:rsidRDefault="00006A91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006A91" w:rsidRDefault="00006A91">
            <w:pPr>
              <w:pStyle w:val="TableParagraph"/>
              <w:spacing w:before="8" w:line="240" w:lineRule="auto"/>
              <w:rPr>
                <w:sz w:val="12"/>
              </w:rPr>
            </w:pPr>
          </w:p>
          <w:p w:rsidR="00006A91" w:rsidRDefault="00DD5309">
            <w:pPr>
              <w:pStyle w:val="TableParagraph"/>
              <w:spacing w:before="0" w:line="240" w:lineRule="auto"/>
              <w:ind w:left="57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75.0%</w:t>
            </w:r>
          </w:p>
        </w:tc>
      </w:tr>
      <w:tr w:rsidR="00006A91">
        <w:trPr>
          <w:trHeight w:val="182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006A91" w:rsidRDefault="00006A91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006A91" w:rsidRDefault="00DD5309">
            <w:pPr>
              <w:pStyle w:val="TableParagraph"/>
              <w:spacing w:before="17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Comité B (25%)</w:t>
            </w:r>
          </w:p>
        </w:tc>
        <w:tc>
          <w:tcPr>
            <w:tcW w:w="949" w:type="dxa"/>
            <w:shd w:val="clear" w:color="auto" w:fill="92D050"/>
          </w:tcPr>
          <w:p w:rsidR="00006A91" w:rsidRDefault="00DD5309">
            <w:pPr>
              <w:pStyle w:val="TableParagraph"/>
              <w:spacing w:before="17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006A91" w:rsidRDefault="00006A91">
            <w:pPr>
              <w:rPr>
                <w:sz w:val="2"/>
                <w:szCs w:val="2"/>
              </w:rPr>
            </w:pPr>
          </w:p>
        </w:tc>
      </w:tr>
      <w:tr w:rsidR="00006A91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006A91" w:rsidRDefault="00006A91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006A91" w:rsidRDefault="00DD5309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Comité C (25%)</w:t>
            </w:r>
          </w:p>
        </w:tc>
        <w:tc>
          <w:tcPr>
            <w:tcW w:w="949" w:type="dxa"/>
            <w:shd w:val="clear" w:color="auto" w:fill="92D050"/>
          </w:tcPr>
          <w:p w:rsidR="00006A91" w:rsidRDefault="00DD5309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006A91" w:rsidRDefault="00006A91">
            <w:pPr>
              <w:rPr>
                <w:sz w:val="2"/>
                <w:szCs w:val="2"/>
              </w:rPr>
            </w:pPr>
          </w:p>
        </w:tc>
      </w:tr>
      <w:tr w:rsidR="00006A91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006A91" w:rsidRDefault="00006A91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006A91" w:rsidRDefault="00DD5309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Comité D (25%)</w:t>
            </w:r>
          </w:p>
        </w:tc>
        <w:tc>
          <w:tcPr>
            <w:tcW w:w="949" w:type="dxa"/>
            <w:shd w:val="clear" w:color="auto" w:fill="92D050"/>
          </w:tcPr>
          <w:p w:rsidR="00006A91" w:rsidRDefault="00DD5309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006A91" w:rsidRDefault="00006A91">
            <w:pPr>
              <w:rPr>
                <w:sz w:val="2"/>
                <w:szCs w:val="2"/>
              </w:rPr>
            </w:pPr>
          </w:p>
        </w:tc>
      </w:tr>
      <w:tr w:rsidR="00006A91">
        <w:trPr>
          <w:trHeight w:val="181"/>
        </w:trPr>
        <w:tc>
          <w:tcPr>
            <w:tcW w:w="2579" w:type="dxa"/>
            <w:shd w:val="clear" w:color="auto" w:fill="92D050"/>
          </w:tcPr>
          <w:p w:rsidR="00006A91" w:rsidRDefault="00DD5309">
            <w:pPr>
              <w:pStyle w:val="TableParagraph"/>
              <w:ind w:left="57"/>
              <w:rPr>
                <w:sz w:val="13"/>
              </w:rPr>
            </w:pPr>
            <w:r>
              <w:rPr>
                <w:w w:val="105"/>
                <w:sz w:val="13"/>
              </w:rPr>
              <w:t xml:space="preserve">6- </w:t>
            </w:r>
            <w:proofErr w:type="spellStart"/>
            <w:r>
              <w:rPr>
                <w:w w:val="105"/>
                <w:sz w:val="13"/>
              </w:rPr>
              <w:t>Autoadscripción</w:t>
            </w:r>
            <w:proofErr w:type="spellEnd"/>
          </w:p>
        </w:tc>
        <w:tc>
          <w:tcPr>
            <w:tcW w:w="4096" w:type="dxa"/>
            <w:shd w:val="clear" w:color="auto" w:fill="92D050"/>
          </w:tcPr>
          <w:p w:rsidR="00006A91" w:rsidRDefault="00DD5309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9" w:type="dxa"/>
            <w:shd w:val="clear" w:color="auto" w:fill="92D050"/>
          </w:tcPr>
          <w:p w:rsidR="00006A91" w:rsidRDefault="00DD5309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100%</w:t>
            </w:r>
          </w:p>
        </w:tc>
        <w:tc>
          <w:tcPr>
            <w:tcW w:w="969" w:type="dxa"/>
            <w:shd w:val="clear" w:color="auto" w:fill="92D050"/>
          </w:tcPr>
          <w:p w:rsidR="00006A91" w:rsidRDefault="00DD5309">
            <w:pPr>
              <w:pStyle w:val="TableParagraph"/>
              <w:spacing w:before="21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100.0%</w:t>
            </w:r>
          </w:p>
        </w:tc>
      </w:tr>
      <w:tr w:rsidR="00006A91">
        <w:trPr>
          <w:trHeight w:val="181"/>
        </w:trPr>
        <w:tc>
          <w:tcPr>
            <w:tcW w:w="2579" w:type="dxa"/>
            <w:vMerge w:val="restart"/>
            <w:shd w:val="clear" w:color="auto" w:fill="92D050"/>
          </w:tcPr>
          <w:p w:rsidR="00006A91" w:rsidRDefault="00DD5309">
            <w:pPr>
              <w:pStyle w:val="TableParagraph"/>
              <w:spacing w:before="119" w:line="273" w:lineRule="auto"/>
              <w:ind w:left="23" w:firstLine="33"/>
              <w:rPr>
                <w:sz w:val="13"/>
              </w:rPr>
            </w:pPr>
            <w:r>
              <w:rPr>
                <w:w w:val="105"/>
                <w:sz w:val="13"/>
              </w:rPr>
              <w:t>7- Usos y costumbres para resolver sus conflictos</w:t>
            </w:r>
          </w:p>
        </w:tc>
        <w:tc>
          <w:tcPr>
            <w:tcW w:w="4096" w:type="dxa"/>
            <w:shd w:val="clear" w:color="auto" w:fill="92D050"/>
          </w:tcPr>
          <w:p w:rsidR="00006A91" w:rsidRDefault="00DD5309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Resolución de faltas y delitos al interior (40%)</w:t>
            </w:r>
          </w:p>
        </w:tc>
        <w:tc>
          <w:tcPr>
            <w:tcW w:w="949" w:type="dxa"/>
            <w:shd w:val="clear" w:color="auto" w:fill="92D050"/>
          </w:tcPr>
          <w:p w:rsidR="00006A91" w:rsidRDefault="00DD5309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40%</w:t>
            </w:r>
          </w:p>
        </w:tc>
        <w:tc>
          <w:tcPr>
            <w:tcW w:w="969" w:type="dxa"/>
            <w:vMerge w:val="restart"/>
            <w:shd w:val="clear" w:color="auto" w:fill="92D050"/>
          </w:tcPr>
          <w:p w:rsidR="00006A91" w:rsidRDefault="00006A91">
            <w:pPr>
              <w:pStyle w:val="TableParagraph"/>
              <w:spacing w:before="1" w:line="240" w:lineRule="auto"/>
              <w:rPr>
                <w:sz w:val="18"/>
              </w:rPr>
            </w:pPr>
          </w:p>
          <w:p w:rsidR="00006A91" w:rsidRDefault="00DD5309">
            <w:pPr>
              <w:pStyle w:val="TableParagraph"/>
              <w:spacing w:before="0" w:line="240" w:lineRule="auto"/>
              <w:ind w:left="57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80.0%</w:t>
            </w:r>
          </w:p>
        </w:tc>
      </w:tr>
      <w:tr w:rsidR="00006A91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006A91" w:rsidRDefault="00006A91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006A91" w:rsidRDefault="00DD5309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Autoridad comunitaria que resuelve (40%)</w:t>
            </w:r>
          </w:p>
        </w:tc>
        <w:tc>
          <w:tcPr>
            <w:tcW w:w="949" w:type="dxa"/>
            <w:shd w:val="clear" w:color="auto" w:fill="92D050"/>
          </w:tcPr>
          <w:p w:rsidR="00006A91" w:rsidRDefault="00DD5309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40%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006A91" w:rsidRDefault="00006A91">
            <w:pPr>
              <w:rPr>
                <w:sz w:val="2"/>
                <w:szCs w:val="2"/>
              </w:rPr>
            </w:pPr>
          </w:p>
        </w:tc>
      </w:tr>
      <w:tr w:rsidR="00006A91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006A91" w:rsidRDefault="00006A91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006A91" w:rsidRDefault="00DD5309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Espacio reclusión (20%)</w:t>
            </w:r>
          </w:p>
        </w:tc>
        <w:tc>
          <w:tcPr>
            <w:tcW w:w="949" w:type="dxa"/>
            <w:shd w:val="clear" w:color="auto" w:fill="92D050"/>
          </w:tcPr>
          <w:p w:rsidR="00006A91" w:rsidRDefault="00DD5309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006A91" w:rsidRDefault="00006A91">
            <w:pPr>
              <w:rPr>
                <w:sz w:val="2"/>
                <w:szCs w:val="2"/>
              </w:rPr>
            </w:pPr>
          </w:p>
        </w:tc>
      </w:tr>
      <w:tr w:rsidR="00006A91">
        <w:trPr>
          <w:trHeight w:val="181"/>
        </w:trPr>
        <w:tc>
          <w:tcPr>
            <w:tcW w:w="2579" w:type="dxa"/>
            <w:shd w:val="clear" w:color="auto" w:fill="92D050"/>
          </w:tcPr>
          <w:p w:rsidR="00006A91" w:rsidRDefault="00DD5309">
            <w:pPr>
              <w:pStyle w:val="TableParagraph"/>
              <w:ind w:left="57"/>
              <w:rPr>
                <w:sz w:val="13"/>
              </w:rPr>
            </w:pPr>
            <w:r>
              <w:rPr>
                <w:w w:val="105"/>
                <w:sz w:val="13"/>
              </w:rPr>
              <w:t>8- Trabajo comunitario</w:t>
            </w:r>
          </w:p>
        </w:tc>
        <w:tc>
          <w:tcPr>
            <w:tcW w:w="4096" w:type="dxa"/>
            <w:shd w:val="clear" w:color="auto" w:fill="92D050"/>
          </w:tcPr>
          <w:p w:rsidR="00006A91" w:rsidRDefault="00DD5309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9" w:type="dxa"/>
            <w:shd w:val="clear" w:color="auto" w:fill="92D050"/>
          </w:tcPr>
          <w:p w:rsidR="00006A91" w:rsidRDefault="00DD5309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100%</w:t>
            </w:r>
          </w:p>
        </w:tc>
        <w:tc>
          <w:tcPr>
            <w:tcW w:w="969" w:type="dxa"/>
            <w:shd w:val="clear" w:color="auto" w:fill="92D050"/>
          </w:tcPr>
          <w:p w:rsidR="00006A91" w:rsidRDefault="00DD5309">
            <w:pPr>
              <w:pStyle w:val="TableParagraph"/>
              <w:spacing w:before="21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100.0%</w:t>
            </w:r>
          </w:p>
        </w:tc>
      </w:tr>
      <w:tr w:rsidR="00006A91">
        <w:trPr>
          <w:trHeight w:val="181"/>
        </w:trPr>
        <w:tc>
          <w:tcPr>
            <w:tcW w:w="2579" w:type="dxa"/>
            <w:vMerge w:val="restart"/>
            <w:shd w:val="clear" w:color="auto" w:fill="92D050"/>
          </w:tcPr>
          <w:p w:rsidR="00006A91" w:rsidRDefault="00006A91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006A91" w:rsidRDefault="00006A91">
            <w:pPr>
              <w:pStyle w:val="TableParagraph"/>
              <w:spacing w:before="2" w:line="240" w:lineRule="auto"/>
              <w:rPr>
                <w:sz w:val="12"/>
              </w:rPr>
            </w:pPr>
          </w:p>
          <w:p w:rsidR="00006A91" w:rsidRDefault="00DD5309">
            <w:pPr>
              <w:pStyle w:val="TableParagraph"/>
              <w:spacing w:before="1" w:line="240" w:lineRule="auto"/>
              <w:ind w:left="57"/>
              <w:rPr>
                <w:sz w:val="13"/>
              </w:rPr>
            </w:pPr>
            <w:r>
              <w:rPr>
                <w:w w:val="105"/>
                <w:sz w:val="13"/>
              </w:rPr>
              <w:t>9- Medicina Tradicional</w:t>
            </w:r>
          </w:p>
        </w:tc>
        <w:tc>
          <w:tcPr>
            <w:tcW w:w="4096" w:type="dxa"/>
            <w:shd w:val="clear" w:color="auto" w:fill="92D050"/>
          </w:tcPr>
          <w:p w:rsidR="00006A91" w:rsidRDefault="00DD5309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Enfermedad cultural A (25%)</w:t>
            </w:r>
          </w:p>
        </w:tc>
        <w:tc>
          <w:tcPr>
            <w:tcW w:w="949" w:type="dxa"/>
            <w:shd w:val="clear" w:color="auto" w:fill="92D050"/>
          </w:tcPr>
          <w:p w:rsidR="00006A91" w:rsidRDefault="00DD5309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 w:val="restart"/>
            <w:shd w:val="clear" w:color="auto" w:fill="92D050"/>
          </w:tcPr>
          <w:p w:rsidR="00006A91" w:rsidRDefault="00006A91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006A91" w:rsidRDefault="00006A91">
            <w:pPr>
              <w:pStyle w:val="TableParagraph"/>
              <w:spacing w:before="7" w:line="240" w:lineRule="auto"/>
              <w:rPr>
                <w:sz w:val="12"/>
              </w:rPr>
            </w:pPr>
          </w:p>
          <w:p w:rsidR="00006A91" w:rsidRDefault="00DD5309">
            <w:pPr>
              <w:pStyle w:val="TableParagraph"/>
              <w:spacing w:before="0" w:line="240" w:lineRule="auto"/>
              <w:ind w:left="57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75.0%</w:t>
            </w:r>
          </w:p>
        </w:tc>
      </w:tr>
      <w:tr w:rsidR="00006A91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006A91" w:rsidRDefault="00006A91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006A91" w:rsidRDefault="00DD5309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Enfermedad cultural B (25%)</w:t>
            </w:r>
          </w:p>
        </w:tc>
        <w:tc>
          <w:tcPr>
            <w:tcW w:w="949" w:type="dxa"/>
            <w:shd w:val="clear" w:color="auto" w:fill="92D050"/>
          </w:tcPr>
          <w:p w:rsidR="00006A91" w:rsidRDefault="00DD5309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006A91" w:rsidRDefault="00006A91">
            <w:pPr>
              <w:rPr>
                <w:sz w:val="2"/>
                <w:szCs w:val="2"/>
              </w:rPr>
            </w:pPr>
          </w:p>
        </w:tc>
      </w:tr>
      <w:tr w:rsidR="00006A91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006A91" w:rsidRDefault="00006A91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006A91" w:rsidRDefault="00DD5309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Enfermedad cultural C (25%)</w:t>
            </w:r>
          </w:p>
        </w:tc>
        <w:tc>
          <w:tcPr>
            <w:tcW w:w="949" w:type="dxa"/>
            <w:shd w:val="clear" w:color="auto" w:fill="92D050"/>
          </w:tcPr>
          <w:p w:rsidR="00006A91" w:rsidRDefault="00DD5309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006A91" w:rsidRDefault="00006A91">
            <w:pPr>
              <w:rPr>
                <w:sz w:val="2"/>
                <w:szCs w:val="2"/>
              </w:rPr>
            </w:pPr>
          </w:p>
        </w:tc>
      </w:tr>
      <w:tr w:rsidR="00006A91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006A91" w:rsidRDefault="00006A91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006A91" w:rsidRDefault="00DD5309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Enfermedad cultural D (25%)</w:t>
            </w:r>
          </w:p>
        </w:tc>
        <w:tc>
          <w:tcPr>
            <w:tcW w:w="949" w:type="dxa"/>
            <w:shd w:val="clear" w:color="auto" w:fill="92D050"/>
          </w:tcPr>
          <w:p w:rsidR="00006A91" w:rsidRDefault="00DD5309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006A91" w:rsidRDefault="00006A91">
            <w:pPr>
              <w:rPr>
                <w:sz w:val="2"/>
                <w:szCs w:val="2"/>
              </w:rPr>
            </w:pPr>
          </w:p>
        </w:tc>
      </w:tr>
      <w:tr w:rsidR="00006A91">
        <w:trPr>
          <w:trHeight w:val="181"/>
        </w:trPr>
        <w:tc>
          <w:tcPr>
            <w:tcW w:w="2579" w:type="dxa"/>
            <w:shd w:val="clear" w:color="auto" w:fill="92D050"/>
          </w:tcPr>
          <w:p w:rsidR="00006A91" w:rsidRDefault="00DD5309">
            <w:pPr>
              <w:pStyle w:val="TableParagraph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10- Parteras tradicionales</w:t>
            </w:r>
          </w:p>
        </w:tc>
        <w:tc>
          <w:tcPr>
            <w:tcW w:w="4096" w:type="dxa"/>
            <w:shd w:val="clear" w:color="auto" w:fill="92D050"/>
          </w:tcPr>
          <w:p w:rsidR="00006A91" w:rsidRDefault="00DD5309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9" w:type="dxa"/>
            <w:shd w:val="clear" w:color="auto" w:fill="92D050"/>
          </w:tcPr>
          <w:p w:rsidR="00006A91" w:rsidRDefault="00DD5309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100%</w:t>
            </w:r>
          </w:p>
        </w:tc>
        <w:tc>
          <w:tcPr>
            <w:tcW w:w="969" w:type="dxa"/>
            <w:shd w:val="clear" w:color="auto" w:fill="92D050"/>
          </w:tcPr>
          <w:p w:rsidR="00006A91" w:rsidRDefault="00DD5309">
            <w:pPr>
              <w:pStyle w:val="TableParagraph"/>
              <w:spacing w:before="21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100.0%</w:t>
            </w:r>
          </w:p>
        </w:tc>
      </w:tr>
      <w:tr w:rsidR="00006A91">
        <w:trPr>
          <w:trHeight w:val="181"/>
        </w:trPr>
        <w:tc>
          <w:tcPr>
            <w:tcW w:w="2579" w:type="dxa"/>
            <w:vMerge w:val="restart"/>
            <w:shd w:val="clear" w:color="auto" w:fill="92D050"/>
          </w:tcPr>
          <w:p w:rsidR="00006A91" w:rsidRDefault="00006A91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006A91" w:rsidRDefault="00006A91">
            <w:pPr>
              <w:pStyle w:val="TableParagraph"/>
              <w:spacing w:before="2" w:line="240" w:lineRule="auto"/>
              <w:rPr>
                <w:sz w:val="12"/>
              </w:rPr>
            </w:pPr>
          </w:p>
          <w:p w:rsidR="00006A91" w:rsidRDefault="00DD5309">
            <w:pPr>
              <w:pStyle w:val="TableParagraph"/>
              <w:spacing w:before="1" w:line="240" w:lineRule="auto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11- Médicos tradicionales (Excepto partera)</w:t>
            </w:r>
          </w:p>
        </w:tc>
        <w:tc>
          <w:tcPr>
            <w:tcW w:w="4096" w:type="dxa"/>
            <w:shd w:val="clear" w:color="auto" w:fill="92D050"/>
          </w:tcPr>
          <w:p w:rsidR="00006A91" w:rsidRDefault="00DD5309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Médico tradicional A (25%)</w:t>
            </w:r>
          </w:p>
        </w:tc>
        <w:tc>
          <w:tcPr>
            <w:tcW w:w="949" w:type="dxa"/>
            <w:shd w:val="clear" w:color="auto" w:fill="92D050"/>
          </w:tcPr>
          <w:p w:rsidR="00006A91" w:rsidRDefault="00DD5309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 w:val="restart"/>
            <w:shd w:val="clear" w:color="auto" w:fill="92D050"/>
          </w:tcPr>
          <w:p w:rsidR="00006A91" w:rsidRDefault="00006A91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006A91" w:rsidRDefault="00006A91">
            <w:pPr>
              <w:pStyle w:val="TableParagraph"/>
              <w:spacing w:before="7" w:line="240" w:lineRule="auto"/>
              <w:rPr>
                <w:sz w:val="12"/>
              </w:rPr>
            </w:pPr>
          </w:p>
          <w:p w:rsidR="00006A91" w:rsidRDefault="00DD5309">
            <w:pPr>
              <w:pStyle w:val="TableParagraph"/>
              <w:spacing w:before="0" w:line="240" w:lineRule="auto"/>
              <w:ind w:left="57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75.0%</w:t>
            </w:r>
          </w:p>
        </w:tc>
      </w:tr>
      <w:tr w:rsidR="00006A91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006A91" w:rsidRDefault="00006A91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006A91" w:rsidRDefault="00DD5309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Médico tradicional B (25%)</w:t>
            </w:r>
          </w:p>
        </w:tc>
        <w:tc>
          <w:tcPr>
            <w:tcW w:w="949" w:type="dxa"/>
            <w:shd w:val="clear" w:color="auto" w:fill="92D050"/>
          </w:tcPr>
          <w:p w:rsidR="00006A91" w:rsidRDefault="00DD5309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006A91" w:rsidRDefault="00006A91">
            <w:pPr>
              <w:rPr>
                <w:sz w:val="2"/>
                <w:szCs w:val="2"/>
              </w:rPr>
            </w:pPr>
          </w:p>
        </w:tc>
      </w:tr>
      <w:tr w:rsidR="00006A91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006A91" w:rsidRDefault="00006A91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006A91" w:rsidRDefault="00DD5309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Médico tradicional C (25%)</w:t>
            </w:r>
          </w:p>
        </w:tc>
        <w:tc>
          <w:tcPr>
            <w:tcW w:w="949" w:type="dxa"/>
            <w:shd w:val="clear" w:color="auto" w:fill="92D050"/>
          </w:tcPr>
          <w:p w:rsidR="00006A91" w:rsidRDefault="00DD5309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006A91" w:rsidRDefault="00006A91">
            <w:pPr>
              <w:rPr>
                <w:sz w:val="2"/>
                <w:szCs w:val="2"/>
              </w:rPr>
            </w:pPr>
          </w:p>
        </w:tc>
      </w:tr>
      <w:tr w:rsidR="00006A91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006A91" w:rsidRDefault="00006A91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006A91" w:rsidRDefault="00DD5309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Médico tradicional D (25%)</w:t>
            </w:r>
          </w:p>
        </w:tc>
        <w:tc>
          <w:tcPr>
            <w:tcW w:w="949" w:type="dxa"/>
            <w:shd w:val="clear" w:color="auto" w:fill="92D050"/>
          </w:tcPr>
          <w:p w:rsidR="00006A91" w:rsidRDefault="00DD5309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006A91" w:rsidRDefault="00006A91">
            <w:pPr>
              <w:rPr>
                <w:sz w:val="2"/>
                <w:szCs w:val="2"/>
              </w:rPr>
            </w:pPr>
          </w:p>
        </w:tc>
      </w:tr>
      <w:tr w:rsidR="00006A91">
        <w:trPr>
          <w:trHeight w:val="182"/>
        </w:trPr>
        <w:tc>
          <w:tcPr>
            <w:tcW w:w="2579" w:type="dxa"/>
            <w:vMerge w:val="restart"/>
            <w:shd w:val="clear" w:color="auto" w:fill="92D050"/>
          </w:tcPr>
          <w:p w:rsidR="00006A91" w:rsidRDefault="00006A91">
            <w:pPr>
              <w:pStyle w:val="TableParagraph"/>
              <w:spacing w:before="11" w:line="240" w:lineRule="auto"/>
              <w:rPr>
                <w:sz w:val="18"/>
              </w:rPr>
            </w:pPr>
          </w:p>
          <w:p w:rsidR="00006A91" w:rsidRDefault="00DD5309">
            <w:pPr>
              <w:pStyle w:val="TableParagraph"/>
              <w:spacing w:before="0" w:line="273" w:lineRule="auto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12- Fiestas del pueblo: Patronal, santos, carnaval, agrícola o climática</w:t>
            </w:r>
          </w:p>
        </w:tc>
        <w:tc>
          <w:tcPr>
            <w:tcW w:w="4096" w:type="dxa"/>
            <w:shd w:val="clear" w:color="auto" w:fill="92D050"/>
          </w:tcPr>
          <w:p w:rsidR="00006A91" w:rsidRDefault="00DD5309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Fiesta A (25%)</w:t>
            </w:r>
          </w:p>
        </w:tc>
        <w:tc>
          <w:tcPr>
            <w:tcW w:w="949" w:type="dxa"/>
            <w:shd w:val="clear" w:color="auto" w:fill="92D050"/>
          </w:tcPr>
          <w:p w:rsidR="00006A91" w:rsidRDefault="00DD5309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 w:val="restart"/>
            <w:shd w:val="clear" w:color="auto" w:fill="92D050"/>
          </w:tcPr>
          <w:p w:rsidR="00006A91" w:rsidRDefault="00006A91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006A91" w:rsidRDefault="00006A91">
            <w:pPr>
              <w:pStyle w:val="TableParagraph"/>
              <w:spacing w:before="8" w:line="240" w:lineRule="auto"/>
              <w:rPr>
                <w:sz w:val="12"/>
              </w:rPr>
            </w:pPr>
          </w:p>
          <w:p w:rsidR="00006A91" w:rsidRDefault="00DD5309">
            <w:pPr>
              <w:pStyle w:val="TableParagraph"/>
              <w:spacing w:before="0" w:line="240" w:lineRule="auto"/>
              <w:ind w:left="504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100.0%</w:t>
            </w:r>
          </w:p>
        </w:tc>
      </w:tr>
      <w:tr w:rsidR="00006A91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006A91" w:rsidRDefault="00006A91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006A91" w:rsidRDefault="00DD5309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Fiesta B (25%)</w:t>
            </w:r>
          </w:p>
        </w:tc>
        <w:tc>
          <w:tcPr>
            <w:tcW w:w="949" w:type="dxa"/>
            <w:shd w:val="clear" w:color="auto" w:fill="92D050"/>
          </w:tcPr>
          <w:p w:rsidR="00006A91" w:rsidRDefault="00DD5309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006A91" w:rsidRDefault="00006A91">
            <w:pPr>
              <w:rPr>
                <w:sz w:val="2"/>
                <w:szCs w:val="2"/>
              </w:rPr>
            </w:pPr>
          </w:p>
        </w:tc>
      </w:tr>
      <w:tr w:rsidR="00006A91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006A91" w:rsidRDefault="00006A91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006A91" w:rsidRDefault="00DD5309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Fiesta C (25%)</w:t>
            </w:r>
          </w:p>
        </w:tc>
        <w:tc>
          <w:tcPr>
            <w:tcW w:w="949" w:type="dxa"/>
            <w:shd w:val="clear" w:color="auto" w:fill="92D050"/>
          </w:tcPr>
          <w:p w:rsidR="00006A91" w:rsidRDefault="00DD5309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006A91" w:rsidRDefault="00006A91">
            <w:pPr>
              <w:rPr>
                <w:sz w:val="2"/>
                <w:szCs w:val="2"/>
              </w:rPr>
            </w:pPr>
          </w:p>
        </w:tc>
      </w:tr>
      <w:tr w:rsidR="00006A91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006A91" w:rsidRDefault="00006A91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006A91" w:rsidRDefault="00DD5309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Fiesta D (25%)</w:t>
            </w:r>
          </w:p>
        </w:tc>
        <w:tc>
          <w:tcPr>
            <w:tcW w:w="949" w:type="dxa"/>
            <w:shd w:val="clear" w:color="auto" w:fill="92D050"/>
          </w:tcPr>
          <w:p w:rsidR="00006A91" w:rsidRDefault="00DD5309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006A91" w:rsidRDefault="00006A91">
            <w:pPr>
              <w:rPr>
                <w:sz w:val="2"/>
                <w:szCs w:val="2"/>
              </w:rPr>
            </w:pPr>
          </w:p>
        </w:tc>
      </w:tr>
      <w:tr w:rsidR="00006A91">
        <w:trPr>
          <w:trHeight w:val="181"/>
        </w:trPr>
        <w:tc>
          <w:tcPr>
            <w:tcW w:w="2579" w:type="dxa"/>
            <w:shd w:val="clear" w:color="auto" w:fill="92D050"/>
          </w:tcPr>
          <w:p w:rsidR="00006A91" w:rsidRDefault="00DD5309">
            <w:pPr>
              <w:pStyle w:val="TableParagraph"/>
              <w:spacing w:before="21" w:line="240" w:lineRule="auto"/>
              <w:ind w:left="54"/>
              <w:rPr>
                <w:sz w:val="12"/>
              </w:rPr>
            </w:pPr>
            <w:r>
              <w:rPr>
                <w:w w:val="105"/>
                <w:sz w:val="12"/>
              </w:rPr>
              <w:t>13-</w:t>
            </w:r>
            <w:r>
              <w:rPr>
                <w:spacing w:val="-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Relación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del</w:t>
            </w:r>
            <w:r>
              <w:rPr>
                <w:spacing w:val="-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ciclo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económico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con</w:t>
            </w:r>
            <w:r>
              <w:rPr>
                <w:spacing w:val="-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ceremonias</w:t>
            </w:r>
          </w:p>
        </w:tc>
        <w:tc>
          <w:tcPr>
            <w:tcW w:w="4096" w:type="dxa"/>
            <w:shd w:val="clear" w:color="auto" w:fill="92D050"/>
          </w:tcPr>
          <w:p w:rsidR="00006A91" w:rsidRDefault="00DD5309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9" w:type="dxa"/>
            <w:shd w:val="clear" w:color="auto" w:fill="92D050"/>
          </w:tcPr>
          <w:p w:rsidR="00006A91" w:rsidRDefault="00DD5309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100%</w:t>
            </w:r>
          </w:p>
        </w:tc>
        <w:tc>
          <w:tcPr>
            <w:tcW w:w="969" w:type="dxa"/>
            <w:shd w:val="clear" w:color="auto" w:fill="92D050"/>
          </w:tcPr>
          <w:p w:rsidR="00006A91" w:rsidRDefault="00DD5309">
            <w:pPr>
              <w:pStyle w:val="TableParagraph"/>
              <w:spacing w:before="21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100.0%</w:t>
            </w:r>
          </w:p>
        </w:tc>
      </w:tr>
      <w:tr w:rsidR="00006A91">
        <w:trPr>
          <w:trHeight w:val="181"/>
        </w:trPr>
        <w:tc>
          <w:tcPr>
            <w:tcW w:w="2579" w:type="dxa"/>
            <w:vMerge w:val="restart"/>
            <w:shd w:val="clear" w:color="auto" w:fill="FFFF00"/>
          </w:tcPr>
          <w:p w:rsidR="00006A91" w:rsidRDefault="00006A91">
            <w:pPr>
              <w:pStyle w:val="TableParagraph"/>
              <w:spacing w:before="10" w:line="240" w:lineRule="auto"/>
              <w:rPr>
                <w:sz w:val="18"/>
              </w:rPr>
            </w:pPr>
          </w:p>
          <w:p w:rsidR="00006A91" w:rsidRDefault="00DD5309">
            <w:pPr>
              <w:pStyle w:val="TableParagraph"/>
              <w:spacing w:before="1" w:line="273" w:lineRule="auto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14- Lugares sagrados (cerros, cuevas, piedras…)</w:t>
            </w:r>
          </w:p>
        </w:tc>
        <w:tc>
          <w:tcPr>
            <w:tcW w:w="4096" w:type="dxa"/>
            <w:shd w:val="clear" w:color="auto" w:fill="FFFF00"/>
          </w:tcPr>
          <w:p w:rsidR="00006A91" w:rsidRDefault="00DD5309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Lugar sagrado A (25%)</w:t>
            </w:r>
          </w:p>
        </w:tc>
        <w:tc>
          <w:tcPr>
            <w:tcW w:w="949" w:type="dxa"/>
            <w:shd w:val="clear" w:color="auto" w:fill="FFFF00"/>
          </w:tcPr>
          <w:p w:rsidR="00006A91" w:rsidRDefault="00DD5309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 w:val="restart"/>
            <w:shd w:val="clear" w:color="auto" w:fill="FFFF00"/>
          </w:tcPr>
          <w:p w:rsidR="00006A91" w:rsidRDefault="00006A91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006A91" w:rsidRDefault="00006A91">
            <w:pPr>
              <w:pStyle w:val="TableParagraph"/>
              <w:spacing w:before="7" w:line="240" w:lineRule="auto"/>
              <w:rPr>
                <w:sz w:val="12"/>
              </w:rPr>
            </w:pPr>
          </w:p>
          <w:p w:rsidR="00006A91" w:rsidRDefault="00DD5309">
            <w:pPr>
              <w:pStyle w:val="TableParagraph"/>
              <w:spacing w:before="0" w:line="240" w:lineRule="auto"/>
              <w:ind w:left="504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100.0%</w:t>
            </w:r>
          </w:p>
        </w:tc>
      </w:tr>
      <w:tr w:rsidR="00006A91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FFF00"/>
          </w:tcPr>
          <w:p w:rsidR="00006A91" w:rsidRDefault="00006A91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FFF00"/>
          </w:tcPr>
          <w:p w:rsidR="00006A91" w:rsidRDefault="00DD5309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Lugar sagrado B (25%)</w:t>
            </w:r>
          </w:p>
        </w:tc>
        <w:tc>
          <w:tcPr>
            <w:tcW w:w="949" w:type="dxa"/>
            <w:shd w:val="clear" w:color="auto" w:fill="FFFF00"/>
          </w:tcPr>
          <w:p w:rsidR="00006A91" w:rsidRDefault="00DD5309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FFF00"/>
          </w:tcPr>
          <w:p w:rsidR="00006A91" w:rsidRDefault="00006A91">
            <w:pPr>
              <w:rPr>
                <w:sz w:val="2"/>
                <w:szCs w:val="2"/>
              </w:rPr>
            </w:pPr>
          </w:p>
        </w:tc>
      </w:tr>
      <w:tr w:rsidR="00006A91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FFF00"/>
          </w:tcPr>
          <w:p w:rsidR="00006A91" w:rsidRDefault="00006A91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FFF00"/>
          </w:tcPr>
          <w:p w:rsidR="00006A91" w:rsidRDefault="00DD5309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Lugar sagrado C (25%)</w:t>
            </w:r>
          </w:p>
        </w:tc>
        <w:tc>
          <w:tcPr>
            <w:tcW w:w="949" w:type="dxa"/>
            <w:shd w:val="clear" w:color="auto" w:fill="FFFF00"/>
          </w:tcPr>
          <w:p w:rsidR="00006A91" w:rsidRDefault="00DD5309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FFF00"/>
          </w:tcPr>
          <w:p w:rsidR="00006A91" w:rsidRDefault="00006A91">
            <w:pPr>
              <w:rPr>
                <w:sz w:val="2"/>
                <w:szCs w:val="2"/>
              </w:rPr>
            </w:pPr>
          </w:p>
        </w:tc>
      </w:tr>
      <w:tr w:rsidR="00006A91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FFF00"/>
          </w:tcPr>
          <w:p w:rsidR="00006A91" w:rsidRDefault="00006A91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FFF00"/>
          </w:tcPr>
          <w:p w:rsidR="00006A91" w:rsidRDefault="00DD5309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Lugar sagrado D (25%)</w:t>
            </w:r>
          </w:p>
        </w:tc>
        <w:tc>
          <w:tcPr>
            <w:tcW w:w="949" w:type="dxa"/>
            <w:shd w:val="clear" w:color="auto" w:fill="FFFF00"/>
          </w:tcPr>
          <w:p w:rsidR="00006A91" w:rsidRDefault="00DD5309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FFF00"/>
          </w:tcPr>
          <w:p w:rsidR="00006A91" w:rsidRDefault="00006A91">
            <w:pPr>
              <w:rPr>
                <w:sz w:val="2"/>
                <w:szCs w:val="2"/>
              </w:rPr>
            </w:pPr>
          </w:p>
        </w:tc>
      </w:tr>
      <w:tr w:rsidR="00006A91">
        <w:trPr>
          <w:trHeight w:val="181"/>
        </w:trPr>
        <w:tc>
          <w:tcPr>
            <w:tcW w:w="2579" w:type="dxa"/>
            <w:shd w:val="clear" w:color="auto" w:fill="FFFF00"/>
          </w:tcPr>
          <w:p w:rsidR="00006A91" w:rsidRDefault="00DD5309">
            <w:pPr>
              <w:pStyle w:val="TableParagraph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15- Música (tradicional, costumbre)</w:t>
            </w:r>
          </w:p>
        </w:tc>
        <w:tc>
          <w:tcPr>
            <w:tcW w:w="4096" w:type="dxa"/>
            <w:shd w:val="clear" w:color="auto" w:fill="FFFF00"/>
          </w:tcPr>
          <w:p w:rsidR="00006A91" w:rsidRDefault="00DD5309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9" w:type="dxa"/>
            <w:shd w:val="clear" w:color="auto" w:fill="FFFF00"/>
          </w:tcPr>
          <w:p w:rsidR="00006A91" w:rsidRDefault="00DD5309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100%</w:t>
            </w:r>
          </w:p>
        </w:tc>
        <w:tc>
          <w:tcPr>
            <w:tcW w:w="969" w:type="dxa"/>
            <w:shd w:val="clear" w:color="auto" w:fill="FFFF00"/>
          </w:tcPr>
          <w:p w:rsidR="00006A91" w:rsidRDefault="00DD5309">
            <w:pPr>
              <w:pStyle w:val="TableParagraph"/>
              <w:spacing w:before="21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100.0%</w:t>
            </w:r>
          </w:p>
        </w:tc>
      </w:tr>
      <w:tr w:rsidR="00006A91">
        <w:trPr>
          <w:trHeight w:val="181"/>
        </w:trPr>
        <w:tc>
          <w:tcPr>
            <w:tcW w:w="2579" w:type="dxa"/>
            <w:shd w:val="clear" w:color="auto" w:fill="FFFF00"/>
          </w:tcPr>
          <w:p w:rsidR="00006A91" w:rsidRDefault="00DD5309">
            <w:pPr>
              <w:pStyle w:val="TableParagraph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16- Danza</w:t>
            </w:r>
          </w:p>
        </w:tc>
        <w:tc>
          <w:tcPr>
            <w:tcW w:w="4096" w:type="dxa"/>
            <w:shd w:val="clear" w:color="auto" w:fill="FFFF00"/>
          </w:tcPr>
          <w:p w:rsidR="00006A91" w:rsidRDefault="00DD5309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9" w:type="dxa"/>
            <w:shd w:val="clear" w:color="auto" w:fill="FFFF00"/>
          </w:tcPr>
          <w:p w:rsidR="00006A91" w:rsidRDefault="00DD5309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shd w:val="clear" w:color="auto" w:fill="FFFF00"/>
          </w:tcPr>
          <w:p w:rsidR="00006A91" w:rsidRDefault="00DD5309">
            <w:pPr>
              <w:pStyle w:val="TableParagraph"/>
              <w:spacing w:before="21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0.0%</w:t>
            </w:r>
          </w:p>
        </w:tc>
      </w:tr>
      <w:tr w:rsidR="00006A91">
        <w:trPr>
          <w:trHeight w:val="181"/>
        </w:trPr>
        <w:tc>
          <w:tcPr>
            <w:tcW w:w="2579" w:type="dxa"/>
            <w:vMerge w:val="restart"/>
            <w:shd w:val="clear" w:color="auto" w:fill="FFFF00"/>
          </w:tcPr>
          <w:p w:rsidR="00006A91" w:rsidRDefault="00006A91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006A91" w:rsidRDefault="00006A91">
            <w:pPr>
              <w:pStyle w:val="TableParagraph"/>
              <w:spacing w:before="2" w:line="240" w:lineRule="auto"/>
              <w:rPr>
                <w:sz w:val="12"/>
              </w:rPr>
            </w:pPr>
          </w:p>
          <w:p w:rsidR="00006A91" w:rsidRDefault="00DD5309">
            <w:pPr>
              <w:pStyle w:val="TableParagraph"/>
              <w:spacing w:before="1" w:line="240" w:lineRule="auto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17- Leyendas y creencias</w:t>
            </w:r>
          </w:p>
        </w:tc>
        <w:tc>
          <w:tcPr>
            <w:tcW w:w="4096" w:type="dxa"/>
            <w:shd w:val="clear" w:color="auto" w:fill="FFFF00"/>
          </w:tcPr>
          <w:p w:rsidR="00006A91" w:rsidRDefault="00DD5309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Leyenda o creencia A (25%)</w:t>
            </w:r>
          </w:p>
        </w:tc>
        <w:tc>
          <w:tcPr>
            <w:tcW w:w="949" w:type="dxa"/>
            <w:shd w:val="clear" w:color="auto" w:fill="FFFF00"/>
          </w:tcPr>
          <w:p w:rsidR="00006A91" w:rsidRDefault="00DD5309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 w:val="restart"/>
            <w:shd w:val="clear" w:color="auto" w:fill="FFFF00"/>
          </w:tcPr>
          <w:p w:rsidR="00006A91" w:rsidRDefault="00006A91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006A91" w:rsidRDefault="00006A91">
            <w:pPr>
              <w:pStyle w:val="TableParagraph"/>
              <w:spacing w:before="7" w:line="240" w:lineRule="auto"/>
              <w:rPr>
                <w:sz w:val="12"/>
              </w:rPr>
            </w:pPr>
          </w:p>
          <w:p w:rsidR="00006A91" w:rsidRDefault="00DD5309">
            <w:pPr>
              <w:pStyle w:val="TableParagraph"/>
              <w:spacing w:before="0" w:line="240" w:lineRule="auto"/>
              <w:ind w:left="504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100.0%</w:t>
            </w:r>
          </w:p>
        </w:tc>
      </w:tr>
      <w:tr w:rsidR="00006A91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FFF00"/>
          </w:tcPr>
          <w:p w:rsidR="00006A91" w:rsidRDefault="00006A91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FFF00"/>
          </w:tcPr>
          <w:p w:rsidR="00006A91" w:rsidRDefault="00DD5309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Leyenda o creencia B (25%)</w:t>
            </w:r>
          </w:p>
        </w:tc>
        <w:tc>
          <w:tcPr>
            <w:tcW w:w="949" w:type="dxa"/>
            <w:shd w:val="clear" w:color="auto" w:fill="FFFF00"/>
          </w:tcPr>
          <w:p w:rsidR="00006A91" w:rsidRDefault="00DD5309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FFF00"/>
          </w:tcPr>
          <w:p w:rsidR="00006A91" w:rsidRDefault="00006A91">
            <w:pPr>
              <w:rPr>
                <w:sz w:val="2"/>
                <w:szCs w:val="2"/>
              </w:rPr>
            </w:pPr>
          </w:p>
        </w:tc>
      </w:tr>
      <w:tr w:rsidR="00006A91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FFF00"/>
          </w:tcPr>
          <w:p w:rsidR="00006A91" w:rsidRDefault="00006A91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FFF00"/>
          </w:tcPr>
          <w:p w:rsidR="00006A91" w:rsidRDefault="00DD5309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Leyenda o creencia C (25%)</w:t>
            </w:r>
          </w:p>
        </w:tc>
        <w:tc>
          <w:tcPr>
            <w:tcW w:w="949" w:type="dxa"/>
            <w:shd w:val="clear" w:color="auto" w:fill="FFFF00"/>
          </w:tcPr>
          <w:p w:rsidR="00006A91" w:rsidRDefault="00DD5309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FFF00"/>
          </w:tcPr>
          <w:p w:rsidR="00006A91" w:rsidRDefault="00006A91">
            <w:pPr>
              <w:rPr>
                <w:sz w:val="2"/>
                <w:szCs w:val="2"/>
              </w:rPr>
            </w:pPr>
          </w:p>
        </w:tc>
      </w:tr>
      <w:tr w:rsidR="00006A91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FFF00"/>
          </w:tcPr>
          <w:p w:rsidR="00006A91" w:rsidRDefault="00006A91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FFF00"/>
          </w:tcPr>
          <w:p w:rsidR="00006A91" w:rsidRDefault="00DD5309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Leyenda o creencia D (25%)</w:t>
            </w:r>
          </w:p>
        </w:tc>
        <w:tc>
          <w:tcPr>
            <w:tcW w:w="949" w:type="dxa"/>
            <w:shd w:val="clear" w:color="auto" w:fill="FFFF00"/>
          </w:tcPr>
          <w:p w:rsidR="00006A91" w:rsidRDefault="00DD5309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FFF00"/>
          </w:tcPr>
          <w:p w:rsidR="00006A91" w:rsidRDefault="00006A91">
            <w:pPr>
              <w:rPr>
                <w:sz w:val="2"/>
                <w:szCs w:val="2"/>
              </w:rPr>
            </w:pPr>
          </w:p>
        </w:tc>
      </w:tr>
      <w:tr w:rsidR="00006A91">
        <w:trPr>
          <w:trHeight w:val="181"/>
        </w:trPr>
        <w:tc>
          <w:tcPr>
            <w:tcW w:w="2579" w:type="dxa"/>
            <w:shd w:val="clear" w:color="auto" w:fill="F9BE8F"/>
          </w:tcPr>
          <w:p w:rsidR="00006A91" w:rsidRDefault="00DD5309">
            <w:pPr>
              <w:pStyle w:val="TableParagraph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18- Vestimenta tradicional</w:t>
            </w:r>
          </w:p>
        </w:tc>
        <w:tc>
          <w:tcPr>
            <w:tcW w:w="4096" w:type="dxa"/>
            <w:shd w:val="clear" w:color="auto" w:fill="F9BE8F"/>
          </w:tcPr>
          <w:p w:rsidR="00006A91" w:rsidRDefault="00DD5309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9" w:type="dxa"/>
            <w:shd w:val="clear" w:color="auto" w:fill="F9BE8F"/>
          </w:tcPr>
          <w:p w:rsidR="00006A91" w:rsidRDefault="00DD5309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100%</w:t>
            </w:r>
          </w:p>
        </w:tc>
        <w:tc>
          <w:tcPr>
            <w:tcW w:w="969" w:type="dxa"/>
            <w:shd w:val="clear" w:color="auto" w:fill="F9BE8F"/>
          </w:tcPr>
          <w:p w:rsidR="00006A91" w:rsidRDefault="00DD5309">
            <w:pPr>
              <w:pStyle w:val="TableParagraph"/>
              <w:spacing w:before="21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100.0%</w:t>
            </w:r>
          </w:p>
        </w:tc>
      </w:tr>
      <w:tr w:rsidR="00006A91">
        <w:trPr>
          <w:trHeight w:val="181"/>
        </w:trPr>
        <w:tc>
          <w:tcPr>
            <w:tcW w:w="2579" w:type="dxa"/>
            <w:vMerge w:val="restart"/>
            <w:shd w:val="clear" w:color="auto" w:fill="F9BE8F"/>
          </w:tcPr>
          <w:p w:rsidR="00006A91" w:rsidRDefault="00006A91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006A91" w:rsidRDefault="00006A91">
            <w:pPr>
              <w:pStyle w:val="TableParagraph"/>
              <w:spacing w:before="3" w:line="240" w:lineRule="auto"/>
              <w:rPr>
                <w:sz w:val="12"/>
              </w:rPr>
            </w:pPr>
          </w:p>
          <w:p w:rsidR="00006A91" w:rsidRDefault="00DD5309">
            <w:pPr>
              <w:pStyle w:val="TableParagraph"/>
              <w:spacing w:before="0" w:line="240" w:lineRule="auto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19- Artesanías</w:t>
            </w:r>
          </w:p>
        </w:tc>
        <w:tc>
          <w:tcPr>
            <w:tcW w:w="4096" w:type="dxa"/>
            <w:shd w:val="clear" w:color="auto" w:fill="F9BE8F"/>
          </w:tcPr>
          <w:p w:rsidR="00006A91" w:rsidRDefault="00DD5309">
            <w:pPr>
              <w:pStyle w:val="TableParagraph"/>
              <w:ind w:left="17"/>
              <w:rPr>
                <w:sz w:val="13"/>
              </w:rPr>
            </w:pPr>
            <w:proofErr w:type="spellStart"/>
            <w:r>
              <w:rPr>
                <w:w w:val="105"/>
                <w:sz w:val="13"/>
              </w:rPr>
              <w:t>Artesania</w:t>
            </w:r>
            <w:proofErr w:type="spellEnd"/>
            <w:r>
              <w:rPr>
                <w:w w:val="105"/>
                <w:sz w:val="13"/>
              </w:rPr>
              <w:t xml:space="preserve"> A (25%)</w:t>
            </w:r>
          </w:p>
        </w:tc>
        <w:tc>
          <w:tcPr>
            <w:tcW w:w="949" w:type="dxa"/>
            <w:shd w:val="clear" w:color="auto" w:fill="F9BE8F"/>
          </w:tcPr>
          <w:p w:rsidR="00006A91" w:rsidRDefault="00DD5309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 w:val="restart"/>
            <w:shd w:val="clear" w:color="auto" w:fill="F9BE8F"/>
          </w:tcPr>
          <w:p w:rsidR="00006A91" w:rsidRDefault="00006A91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006A91" w:rsidRDefault="00006A91">
            <w:pPr>
              <w:pStyle w:val="TableParagraph"/>
              <w:spacing w:before="8" w:line="240" w:lineRule="auto"/>
              <w:rPr>
                <w:sz w:val="12"/>
              </w:rPr>
            </w:pPr>
          </w:p>
          <w:p w:rsidR="00006A91" w:rsidRDefault="00DD5309">
            <w:pPr>
              <w:pStyle w:val="TableParagraph"/>
              <w:spacing w:before="0" w:line="240" w:lineRule="auto"/>
              <w:ind w:left="504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100.0%</w:t>
            </w:r>
          </w:p>
        </w:tc>
      </w:tr>
      <w:tr w:rsidR="00006A91">
        <w:trPr>
          <w:trHeight w:val="182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006A91" w:rsidRDefault="00006A91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9BE8F"/>
          </w:tcPr>
          <w:p w:rsidR="00006A91" w:rsidRDefault="00DD5309">
            <w:pPr>
              <w:pStyle w:val="TableParagraph"/>
              <w:spacing w:before="17"/>
              <w:ind w:left="17"/>
              <w:rPr>
                <w:sz w:val="13"/>
              </w:rPr>
            </w:pPr>
            <w:proofErr w:type="spellStart"/>
            <w:r>
              <w:rPr>
                <w:w w:val="105"/>
                <w:sz w:val="13"/>
              </w:rPr>
              <w:t>Artesania</w:t>
            </w:r>
            <w:proofErr w:type="spellEnd"/>
            <w:r>
              <w:rPr>
                <w:w w:val="105"/>
                <w:sz w:val="13"/>
              </w:rPr>
              <w:t xml:space="preserve"> B (25%)</w:t>
            </w:r>
          </w:p>
        </w:tc>
        <w:tc>
          <w:tcPr>
            <w:tcW w:w="949" w:type="dxa"/>
            <w:shd w:val="clear" w:color="auto" w:fill="F9BE8F"/>
          </w:tcPr>
          <w:p w:rsidR="00006A91" w:rsidRDefault="00DD5309">
            <w:pPr>
              <w:pStyle w:val="TableParagraph"/>
              <w:spacing w:before="17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9BE8F"/>
          </w:tcPr>
          <w:p w:rsidR="00006A91" w:rsidRDefault="00006A91">
            <w:pPr>
              <w:rPr>
                <w:sz w:val="2"/>
                <w:szCs w:val="2"/>
              </w:rPr>
            </w:pPr>
          </w:p>
        </w:tc>
      </w:tr>
      <w:tr w:rsidR="00006A91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006A91" w:rsidRDefault="00006A91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9BE8F"/>
          </w:tcPr>
          <w:p w:rsidR="00006A91" w:rsidRDefault="00DD5309">
            <w:pPr>
              <w:pStyle w:val="TableParagraph"/>
              <w:ind w:left="17"/>
              <w:rPr>
                <w:sz w:val="13"/>
              </w:rPr>
            </w:pPr>
            <w:proofErr w:type="spellStart"/>
            <w:r>
              <w:rPr>
                <w:w w:val="105"/>
                <w:sz w:val="13"/>
              </w:rPr>
              <w:t>Artesania</w:t>
            </w:r>
            <w:proofErr w:type="spellEnd"/>
            <w:r>
              <w:rPr>
                <w:w w:val="105"/>
                <w:sz w:val="13"/>
              </w:rPr>
              <w:t xml:space="preserve"> C (25%)</w:t>
            </w:r>
          </w:p>
        </w:tc>
        <w:tc>
          <w:tcPr>
            <w:tcW w:w="949" w:type="dxa"/>
            <w:shd w:val="clear" w:color="auto" w:fill="F9BE8F"/>
          </w:tcPr>
          <w:p w:rsidR="00006A91" w:rsidRDefault="00DD5309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9BE8F"/>
          </w:tcPr>
          <w:p w:rsidR="00006A91" w:rsidRDefault="00006A91">
            <w:pPr>
              <w:rPr>
                <w:sz w:val="2"/>
                <w:szCs w:val="2"/>
              </w:rPr>
            </w:pPr>
          </w:p>
        </w:tc>
      </w:tr>
      <w:tr w:rsidR="00006A91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006A91" w:rsidRDefault="00006A91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9BE8F"/>
          </w:tcPr>
          <w:p w:rsidR="00006A91" w:rsidRDefault="00DD5309">
            <w:pPr>
              <w:pStyle w:val="TableParagraph"/>
              <w:ind w:left="17"/>
              <w:rPr>
                <w:sz w:val="13"/>
              </w:rPr>
            </w:pPr>
            <w:proofErr w:type="spellStart"/>
            <w:r>
              <w:rPr>
                <w:w w:val="105"/>
                <w:sz w:val="13"/>
              </w:rPr>
              <w:t>Artesania</w:t>
            </w:r>
            <w:proofErr w:type="spellEnd"/>
            <w:r>
              <w:rPr>
                <w:w w:val="105"/>
                <w:sz w:val="13"/>
              </w:rPr>
              <w:t xml:space="preserve"> D (25%)</w:t>
            </w:r>
          </w:p>
        </w:tc>
        <w:tc>
          <w:tcPr>
            <w:tcW w:w="949" w:type="dxa"/>
            <w:shd w:val="clear" w:color="auto" w:fill="F9BE8F"/>
          </w:tcPr>
          <w:p w:rsidR="00006A91" w:rsidRDefault="00DD5309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9BE8F"/>
          </w:tcPr>
          <w:p w:rsidR="00006A91" w:rsidRDefault="00006A91">
            <w:pPr>
              <w:rPr>
                <w:sz w:val="2"/>
                <w:szCs w:val="2"/>
              </w:rPr>
            </w:pPr>
          </w:p>
        </w:tc>
      </w:tr>
      <w:tr w:rsidR="00006A91">
        <w:trPr>
          <w:trHeight w:val="181"/>
        </w:trPr>
        <w:tc>
          <w:tcPr>
            <w:tcW w:w="2579" w:type="dxa"/>
            <w:vMerge w:val="restart"/>
            <w:shd w:val="clear" w:color="auto" w:fill="F9BE8F"/>
          </w:tcPr>
          <w:p w:rsidR="00006A91" w:rsidRDefault="00006A91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006A91" w:rsidRDefault="00006A91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006A91" w:rsidRDefault="00006A91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006A91" w:rsidRDefault="00DD5309">
            <w:pPr>
              <w:pStyle w:val="TableParagraph"/>
              <w:spacing w:before="114" w:line="240" w:lineRule="auto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20- Origen</w:t>
            </w:r>
          </w:p>
        </w:tc>
        <w:tc>
          <w:tcPr>
            <w:tcW w:w="4096" w:type="dxa"/>
            <w:shd w:val="clear" w:color="auto" w:fill="F9BE8F"/>
          </w:tcPr>
          <w:p w:rsidR="00006A91" w:rsidRDefault="00DD5309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Por cada año (0.5%) máximo 50%</w:t>
            </w:r>
          </w:p>
        </w:tc>
        <w:tc>
          <w:tcPr>
            <w:tcW w:w="949" w:type="dxa"/>
            <w:shd w:val="clear" w:color="auto" w:fill="F9BE8F"/>
          </w:tcPr>
          <w:p w:rsidR="00006A91" w:rsidRDefault="00DD5309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50%</w:t>
            </w:r>
          </w:p>
        </w:tc>
        <w:tc>
          <w:tcPr>
            <w:tcW w:w="969" w:type="dxa"/>
            <w:vMerge w:val="restart"/>
            <w:shd w:val="clear" w:color="auto" w:fill="F9BE8F"/>
          </w:tcPr>
          <w:p w:rsidR="00006A91" w:rsidRDefault="00006A91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006A91" w:rsidRDefault="00006A91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006A91" w:rsidRDefault="00006A91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006A91" w:rsidRDefault="00DD5309">
            <w:pPr>
              <w:pStyle w:val="TableParagraph"/>
              <w:spacing w:before="119" w:line="240" w:lineRule="auto"/>
              <w:ind w:left="504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100.0%</w:t>
            </w:r>
          </w:p>
        </w:tc>
      </w:tr>
      <w:tr w:rsidR="00006A91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006A91" w:rsidRDefault="00006A91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9BE8F"/>
          </w:tcPr>
          <w:p w:rsidR="00006A91" w:rsidRDefault="00DD5309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Mito fundacional (25%)</w:t>
            </w:r>
          </w:p>
        </w:tc>
        <w:tc>
          <w:tcPr>
            <w:tcW w:w="949" w:type="dxa"/>
            <w:shd w:val="clear" w:color="auto" w:fill="F9BE8F"/>
          </w:tcPr>
          <w:p w:rsidR="00006A91" w:rsidRDefault="00DD5309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9BE8F"/>
          </w:tcPr>
          <w:p w:rsidR="00006A91" w:rsidRDefault="00006A91">
            <w:pPr>
              <w:rPr>
                <w:sz w:val="2"/>
                <w:szCs w:val="2"/>
              </w:rPr>
            </w:pPr>
          </w:p>
        </w:tc>
      </w:tr>
      <w:tr w:rsidR="00006A91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006A91" w:rsidRDefault="00006A91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9BE8F"/>
          </w:tcPr>
          <w:p w:rsidR="00006A91" w:rsidRDefault="00DD5309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Hecho colectivo A (5%)</w:t>
            </w:r>
          </w:p>
        </w:tc>
        <w:tc>
          <w:tcPr>
            <w:tcW w:w="949" w:type="dxa"/>
            <w:shd w:val="clear" w:color="auto" w:fill="F9BE8F"/>
          </w:tcPr>
          <w:p w:rsidR="00006A91" w:rsidRDefault="00DD5309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9BE8F"/>
          </w:tcPr>
          <w:p w:rsidR="00006A91" w:rsidRDefault="00006A91">
            <w:pPr>
              <w:rPr>
                <w:sz w:val="2"/>
                <w:szCs w:val="2"/>
              </w:rPr>
            </w:pPr>
          </w:p>
        </w:tc>
      </w:tr>
      <w:tr w:rsidR="00006A91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006A91" w:rsidRDefault="00006A91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9BE8F"/>
          </w:tcPr>
          <w:p w:rsidR="00006A91" w:rsidRDefault="00DD5309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Hecho colectivo B (5%)</w:t>
            </w:r>
          </w:p>
        </w:tc>
        <w:tc>
          <w:tcPr>
            <w:tcW w:w="949" w:type="dxa"/>
            <w:shd w:val="clear" w:color="auto" w:fill="F9BE8F"/>
          </w:tcPr>
          <w:p w:rsidR="00006A91" w:rsidRDefault="00DD5309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9BE8F"/>
          </w:tcPr>
          <w:p w:rsidR="00006A91" w:rsidRDefault="00006A91">
            <w:pPr>
              <w:rPr>
                <w:sz w:val="2"/>
                <w:szCs w:val="2"/>
              </w:rPr>
            </w:pPr>
          </w:p>
        </w:tc>
      </w:tr>
      <w:tr w:rsidR="00006A91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006A91" w:rsidRDefault="00006A91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9BE8F"/>
          </w:tcPr>
          <w:p w:rsidR="00006A91" w:rsidRDefault="00DD5309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Hecho colectivo C (5%)</w:t>
            </w:r>
          </w:p>
        </w:tc>
        <w:tc>
          <w:tcPr>
            <w:tcW w:w="949" w:type="dxa"/>
            <w:shd w:val="clear" w:color="auto" w:fill="F9BE8F"/>
          </w:tcPr>
          <w:p w:rsidR="00006A91" w:rsidRDefault="00DD5309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9BE8F"/>
          </w:tcPr>
          <w:p w:rsidR="00006A91" w:rsidRDefault="00006A91">
            <w:pPr>
              <w:rPr>
                <w:sz w:val="2"/>
                <w:szCs w:val="2"/>
              </w:rPr>
            </w:pPr>
          </w:p>
        </w:tc>
      </w:tr>
      <w:tr w:rsidR="00006A91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006A91" w:rsidRDefault="00006A91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9BE8F"/>
          </w:tcPr>
          <w:p w:rsidR="00006A91" w:rsidRDefault="00DD5309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Hecho colectivo D (5%)</w:t>
            </w:r>
          </w:p>
        </w:tc>
        <w:tc>
          <w:tcPr>
            <w:tcW w:w="949" w:type="dxa"/>
            <w:shd w:val="clear" w:color="auto" w:fill="F9BE8F"/>
          </w:tcPr>
          <w:p w:rsidR="00006A91" w:rsidRDefault="00DD5309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9BE8F"/>
          </w:tcPr>
          <w:p w:rsidR="00006A91" w:rsidRDefault="00006A91">
            <w:pPr>
              <w:rPr>
                <w:sz w:val="2"/>
                <w:szCs w:val="2"/>
              </w:rPr>
            </w:pPr>
          </w:p>
        </w:tc>
      </w:tr>
      <w:tr w:rsidR="00006A91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006A91" w:rsidRDefault="00006A91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9BE8F"/>
          </w:tcPr>
          <w:p w:rsidR="00006A91" w:rsidRDefault="00DD5309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Hecho colectivo E (5%)</w:t>
            </w:r>
          </w:p>
        </w:tc>
        <w:tc>
          <w:tcPr>
            <w:tcW w:w="949" w:type="dxa"/>
            <w:shd w:val="clear" w:color="auto" w:fill="F9BE8F"/>
          </w:tcPr>
          <w:p w:rsidR="00006A91" w:rsidRDefault="00DD5309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9BE8F"/>
          </w:tcPr>
          <w:p w:rsidR="00006A91" w:rsidRDefault="00006A91">
            <w:pPr>
              <w:rPr>
                <w:sz w:val="2"/>
                <w:szCs w:val="2"/>
              </w:rPr>
            </w:pPr>
          </w:p>
        </w:tc>
      </w:tr>
      <w:tr w:rsidR="00006A91">
        <w:trPr>
          <w:trHeight w:val="181"/>
        </w:trPr>
        <w:tc>
          <w:tcPr>
            <w:tcW w:w="2579" w:type="dxa"/>
            <w:shd w:val="clear" w:color="auto" w:fill="F9BE8F"/>
          </w:tcPr>
          <w:p w:rsidR="00006A91" w:rsidRDefault="00DD5309">
            <w:pPr>
              <w:pStyle w:val="TableParagraph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21- Reglamentos y/o acuerdos</w:t>
            </w:r>
          </w:p>
        </w:tc>
        <w:tc>
          <w:tcPr>
            <w:tcW w:w="4096" w:type="dxa"/>
            <w:shd w:val="clear" w:color="auto" w:fill="F9BE8F"/>
          </w:tcPr>
          <w:p w:rsidR="00006A91" w:rsidRDefault="00DD5309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9" w:type="dxa"/>
            <w:shd w:val="clear" w:color="auto" w:fill="F9BE8F"/>
          </w:tcPr>
          <w:p w:rsidR="00006A91" w:rsidRDefault="00DD5309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100%</w:t>
            </w:r>
          </w:p>
        </w:tc>
        <w:tc>
          <w:tcPr>
            <w:tcW w:w="969" w:type="dxa"/>
            <w:shd w:val="clear" w:color="auto" w:fill="F9BE8F"/>
          </w:tcPr>
          <w:p w:rsidR="00006A91" w:rsidRDefault="00DD5309">
            <w:pPr>
              <w:pStyle w:val="TableParagraph"/>
              <w:spacing w:before="21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100.0%</w:t>
            </w:r>
          </w:p>
        </w:tc>
      </w:tr>
      <w:tr w:rsidR="00006A91">
        <w:trPr>
          <w:trHeight w:val="181"/>
        </w:trPr>
        <w:tc>
          <w:tcPr>
            <w:tcW w:w="2579" w:type="dxa"/>
            <w:vMerge w:val="restart"/>
            <w:shd w:val="clear" w:color="auto" w:fill="DCE6F0"/>
          </w:tcPr>
          <w:p w:rsidR="00006A91" w:rsidRDefault="00006A91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006A91" w:rsidRDefault="00006A91">
            <w:pPr>
              <w:pStyle w:val="TableParagraph"/>
              <w:spacing w:before="2" w:line="240" w:lineRule="auto"/>
              <w:rPr>
                <w:sz w:val="12"/>
              </w:rPr>
            </w:pPr>
          </w:p>
          <w:p w:rsidR="00006A91" w:rsidRDefault="00DD5309">
            <w:pPr>
              <w:pStyle w:val="TableParagraph"/>
              <w:spacing w:before="1" w:line="240" w:lineRule="auto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22- Patrimonio comunitario</w:t>
            </w:r>
          </w:p>
        </w:tc>
        <w:tc>
          <w:tcPr>
            <w:tcW w:w="4096" w:type="dxa"/>
            <w:shd w:val="clear" w:color="auto" w:fill="DCE6F0"/>
          </w:tcPr>
          <w:p w:rsidR="00006A91" w:rsidRDefault="00DD5309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Patrimonio A (25%)</w:t>
            </w:r>
          </w:p>
        </w:tc>
        <w:tc>
          <w:tcPr>
            <w:tcW w:w="949" w:type="dxa"/>
            <w:shd w:val="clear" w:color="auto" w:fill="DCE6F0"/>
          </w:tcPr>
          <w:p w:rsidR="00006A91" w:rsidRDefault="00DD5309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 w:val="restart"/>
            <w:shd w:val="clear" w:color="auto" w:fill="DCE6F0"/>
          </w:tcPr>
          <w:p w:rsidR="00006A91" w:rsidRDefault="00006A91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006A91" w:rsidRDefault="00006A91">
            <w:pPr>
              <w:pStyle w:val="TableParagraph"/>
              <w:spacing w:before="7" w:line="240" w:lineRule="auto"/>
              <w:rPr>
                <w:sz w:val="12"/>
              </w:rPr>
            </w:pPr>
          </w:p>
          <w:p w:rsidR="00006A91" w:rsidRDefault="00DD5309">
            <w:pPr>
              <w:pStyle w:val="TableParagraph"/>
              <w:spacing w:before="0" w:line="240" w:lineRule="auto"/>
              <w:ind w:left="504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100.0%</w:t>
            </w:r>
          </w:p>
        </w:tc>
      </w:tr>
      <w:tr w:rsidR="00006A91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DCE6F0"/>
          </w:tcPr>
          <w:p w:rsidR="00006A91" w:rsidRDefault="00006A91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DCE6F0"/>
          </w:tcPr>
          <w:p w:rsidR="00006A91" w:rsidRDefault="00DD5309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Patrimonio B (25%)</w:t>
            </w:r>
          </w:p>
        </w:tc>
        <w:tc>
          <w:tcPr>
            <w:tcW w:w="949" w:type="dxa"/>
            <w:shd w:val="clear" w:color="auto" w:fill="DCE6F0"/>
          </w:tcPr>
          <w:p w:rsidR="00006A91" w:rsidRDefault="00DD5309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DCE6F0"/>
          </w:tcPr>
          <w:p w:rsidR="00006A91" w:rsidRDefault="00006A91">
            <w:pPr>
              <w:rPr>
                <w:sz w:val="2"/>
                <w:szCs w:val="2"/>
              </w:rPr>
            </w:pPr>
          </w:p>
        </w:tc>
      </w:tr>
      <w:tr w:rsidR="00006A91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DCE6F0"/>
          </w:tcPr>
          <w:p w:rsidR="00006A91" w:rsidRDefault="00006A91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DCE6F0"/>
          </w:tcPr>
          <w:p w:rsidR="00006A91" w:rsidRDefault="00DD5309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Patrimonio C (25%)</w:t>
            </w:r>
          </w:p>
        </w:tc>
        <w:tc>
          <w:tcPr>
            <w:tcW w:w="949" w:type="dxa"/>
            <w:shd w:val="clear" w:color="auto" w:fill="DCE6F0"/>
          </w:tcPr>
          <w:p w:rsidR="00006A91" w:rsidRDefault="00DD5309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DCE6F0"/>
          </w:tcPr>
          <w:p w:rsidR="00006A91" w:rsidRDefault="00006A91">
            <w:pPr>
              <w:rPr>
                <w:sz w:val="2"/>
                <w:szCs w:val="2"/>
              </w:rPr>
            </w:pPr>
          </w:p>
        </w:tc>
      </w:tr>
      <w:tr w:rsidR="00006A91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DCE6F0"/>
          </w:tcPr>
          <w:p w:rsidR="00006A91" w:rsidRDefault="00006A91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DCE6F0"/>
          </w:tcPr>
          <w:p w:rsidR="00006A91" w:rsidRDefault="00DD5309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Patrimonio D (25%)</w:t>
            </w:r>
          </w:p>
        </w:tc>
        <w:tc>
          <w:tcPr>
            <w:tcW w:w="949" w:type="dxa"/>
            <w:shd w:val="clear" w:color="auto" w:fill="DCE6F0"/>
          </w:tcPr>
          <w:p w:rsidR="00006A91" w:rsidRDefault="00DD5309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DCE6F0"/>
          </w:tcPr>
          <w:p w:rsidR="00006A91" w:rsidRDefault="00006A91">
            <w:pPr>
              <w:rPr>
                <w:sz w:val="2"/>
                <w:szCs w:val="2"/>
              </w:rPr>
            </w:pPr>
          </w:p>
        </w:tc>
      </w:tr>
      <w:tr w:rsidR="00006A91">
        <w:trPr>
          <w:trHeight w:val="151"/>
        </w:trPr>
        <w:tc>
          <w:tcPr>
            <w:tcW w:w="8593" w:type="dxa"/>
            <w:gridSpan w:val="4"/>
            <w:tcBorders>
              <w:left w:val="nil"/>
              <w:bottom w:val="nil"/>
              <w:right w:val="nil"/>
            </w:tcBorders>
          </w:tcPr>
          <w:p w:rsidR="00006A91" w:rsidRDefault="00DD5309">
            <w:pPr>
              <w:pStyle w:val="TableParagraph"/>
              <w:spacing w:before="13" w:line="118" w:lineRule="exact"/>
              <w:ind w:left="31"/>
              <w:rPr>
                <w:sz w:val="12"/>
              </w:rPr>
            </w:pPr>
            <w:r>
              <w:rPr>
                <w:sz w:val="12"/>
              </w:rPr>
              <w:t>*% de PHLI Nacional (INEGI, 2010)</w:t>
            </w:r>
          </w:p>
        </w:tc>
      </w:tr>
    </w:tbl>
    <w:p w:rsidR="00006A91" w:rsidRDefault="00DD5309">
      <w:pPr>
        <w:rPr>
          <w:sz w:val="2"/>
          <w:szCs w:val="2"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1" type="#_x0000_t136" style="position:absolute;margin-left:150.8pt;margin-top:339.95pt;width:309.9pt;height:111.6pt;rotation:315;z-index:-253061120;mso-position-horizontal-relative:page;mso-position-vertical-relative:page" fillcolor="black" stroked="f">
            <v:fill opacity="19532f"/>
            <o:extrusion v:ext="view" autorotationcenter="t"/>
            <v:textpath style="font-family:&quot;&amp;quot&quot;;font-size:111pt;v-text-kern:t;mso-text-shadow:auto" string="UAEH"/>
            <w10:wrap anchorx="page" anchory="page"/>
          </v:shape>
        </w:pict>
      </w:r>
    </w:p>
    <w:p w:rsidR="00006A91" w:rsidRDefault="00006A91">
      <w:pPr>
        <w:rPr>
          <w:sz w:val="2"/>
          <w:szCs w:val="2"/>
        </w:rPr>
        <w:sectPr w:rsidR="00006A91">
          <w:pgSz w:w="12240" w:h="15840"/>
          <w:pgMar w:top="1060" w:right="0" w:bottom="280" w:left="1300" w:header="720" w:footer="720" w:gutter="0"/>
          <w:cols w:space="720"/>
        </w:sectPr>
      </w:pPr>
    </w:p>
    <w:p w:rsidR="00006A91" w:rsidRDefault="00006A91">
      <w:pPr>
        <w:pStyle w:val="Textoindependiente"/>
        <w:rPr>
          <w:sz w:val="20"/>
        </w:rPr>
      </w:pPr>
    </w:p>
    <w:p w:rsidR="00006A91" w:rsidRDefault="00006A91">
      <w:pPr>
        <w:pStyle w:val="Textoindependiente"/>
        <w:rPr>
          <w:sz w:val="20"/>
        </w:rPr>
      </w:pPr>
    </w:p>
    <w:p w:rsidR="00006A91" w:rsidRDefault="00006A91">
      <w:pPr>
        <w:pStyle w:val="Textoindependiente"/>
        <w:rPr>
          <w:sz w:val="20"/>
        </w:rPr>
      </w:pPr>
    </w:p>
    <w:p w:rsidR="00006A91" w:rsidRDefault="00006A91">
      <w:pPr>
        <w:pStyle w:val="Textoindependiente"/>
        <w:rPr>
          <w:sz w:val="20"/>
        </w:rPr>
      </w:pPr>
    </w:p>
    <w:p w:rsidR="00006A91" w:rsidRDefault="00006A91">
      <w:pPr>
        <w:pStyle w:val="Textoindependiente"/>
        <w:rPr>
          <w:sz w:val="20"/>
        </w:rPr>
      </w:pPr>
    </w:p>
    <w:p w:rsidR="00006A91" w:rsidRDefault="00006A91">
      <w:pPr>
        <w:pStyle w:val="Textoindependiente"/>
        <w:rPr>
          <w:sz w:val="20"/>
        </w:rPr>
      </w:pPr>
    </w:p>
    <w:p w:rsidR="00006A91" w:rsidRDefault="00006A91">
      <w:pPr>
        <w:pStyle w:val="Textoindependiente"/>
        <w:rPr>
          <w:sz w:val="20"/>
        </w:rPr>
      </w:pPr>
    </w:p>
    <w:p w:rsidR="00006A91" w:rsidRDefault="00006A91">
      <w:pPr>
        <w:pStyle w:val="Textoindependiente"/>
        <w:rPr>
          <w:sz w:val="20"/>
        </w:rPr>
      </w:pPr>
    </w:p>
    <w:p w:rsidR="00006A91" w:rsidRDefault="00006A91">
      <w:pPr>
        <w:pStyle w:val="Textoindependiente"/>
        <w:rPr>
          <w:sz w:val="20"/>
        </w:rPr>
      </w:pPr>
    </w:p>
    <w:p w:rsidR="00006A91" w:rsidRDefault="00006A91">
      <w:pPr>
        <w:pStyle w:val="Textoindependiente"/>
        <w:rPr>
          <w:sz w:val="20"/>
        </w:rPr>
      </w:pPr>
    </w:p>
    <w:p w:rsidR="00006A91" w:rsidRDefault="00006A91">
      <w:pPr>
        <w:pStyle w:val="Textoindependiente"/>
        <w:rPr>
          <w:sz w:val="20"/>
        </w:rPr>
      </w:pPr>
    </w:p>
    <w:p w:rsidR="00006A91" w:rsidRDefault="00006A91">
      <w:pPr>
        <w:pStyle w:val="Textoindependiente"/>
        <w:spacing w:before="8"/>
        <w:rPr>
          <w:sz w:val="20"/>
        </w:rPr>
      </w:pPr>
    </w:p>
    <w:p w:rsidR="00006A91" w:rsidRDefault="00DD5309">
      <w:pPr>
        <w:spacing w:before="99"/>
        <w:ind w:left="3684" w:right="4758"/>
        <w:jc w:val="center"/>
        <w:rPr>
          <w:b/>
          <w:sz w:val="18"/>
        </w:rPr>
      </w:pPr>
      <w:proofErr w:type="spellStart"/>
      <w:r>
        <w:rPr>
          <w:b/>
          <w:w w:val="105"/>
          <w:sz w:val="18"/>
        </w:rPr>
        <w:t>Huistícola</w:t>
      </w:r>
      <w:proofErr w:type="spellEnd"/>
      <w:r>
        <w:rPr>
          <w:b/>
          <w:w w:val="105"/>
          <w:sz w:val="18"/>
        </w:rPr>
        <w:t xml:space="preserve">, </w:t>
      </w:r>
      <w:proofErr w:type="spellStart"/>
      <w:r>
        <w:rPr>
          <w:b/>
          <w:w w:val="105"/>
          <w:sz w:val="18"/>
        </w:rPr>
        <w:t>Metztitlán</w:t>
      </w:r>
      <w:proofErr w:type="spellEnd"/>
    </w:p>
    <w:p w:rsidR="00006A91" w:rsidRDefault="00006A91">
      <w:pPr>
        <w:pStyle w:val="Textoindependiente"/>
        <w:spacing w:before="11"/>
        <w:rPr>
          <w:b/>
          <w:sz w:val="24"/>
        </w:rPr>
      </w:pPr>
    </w:p>
    <w:p w:rsidR="00006A91" w:rsidRDefault="00DD5309">
      <w:pPr>
        <w:tabs>
          <w:tab w:val="right" w:pos="9246"/>
        </w:tabs>
        <w:spacing w:before="100" w:line="278" w:lineRule="auto"/>
        <w:ind w:left="7507" w:right="1692" w:hanging="46"/>
        <w:rPr>
          <w:sz w:val="14"/>
        </w:rPr>
      </w:pPr>
      <w:r>
        <w:rPr>
          <w:w w:val="105"/>
          <w:sz w:val="14"/>
        </w:rPr>
        <w:t>Clave CCIEH HGOMET009 Clave</w:t>
      </w:r>
      <w:r>
        <w:rPr>
          <w:spacing w:val="-3"/>
          <w:w w:val="105"/>
          <w:sz w:val="14"/>
        </w:rPr>
        <w:t xml:space="preserve"> </w:t>
      </w:r>
      <w:r>
        <w:rPr>
          <w:w w:val="105"/>
          <w:sz w:val="14"/>
        </w:rPr>
        <w:t>INEGI</w:t>
      </w:r>
      <w:r>
        <w:rPr>
          <w:w w:val="105"/>
          <w:sz w:val="14"/>
        </w:rPr>
        <w:tab/>
        <w:t>130370018</w:t>
      </w:r>
    </w:p>
    <w:p w:rsidR="00006A91" w:rsidRDefault="00006A91">
      <w:pPr>
        <w:spacing w:line="278" w:lineRule="auto"/>
        <w:rPr>
          <w:sz w:val="14"/>
        </w:rPr>
        <w:sectPr w:rsidR="00006A91">
          <w:pgSz w:w="12240" w:h="15840"/>
          <w:pgMar w:top="1060" w:right="0" w:bottom="280" w:left="1300" w:header="720" w:footer="720" w:gutter="0"/>
          <w:cols w:space="720"/>
        </w:sectPr>
      </w:pPr>
    </w:p>
    <w:p w:rsidR="00006A91" w:rsidRDefault="00DD5309">
      <w:pPr>
        <w:spacing w:before="651"/>
        <w:jc w:val="right"/>
        <w:rPr>
          <w:sz w:val="9"/>
        </w:rPr>
      </w:pPr>
      <w:r>
        <w:rPr>
          <w:w w:val="105"/>
          <w:sz w:val="9"/>
        </w:rPr>
        <w:t>1- Hablantes de lengua indígena *</w:t>
      </w:r>
    </w:p>
    <w:p w:rsidR="00006A91" w:rsidRDefault="00DD5309">
      <w:pPr>
        <w:spacing w:before="75"/>
        <w:ind w:right="723"/>
        <w:jc w:val="right"/>
        <w:rPr>
          <w:b/>
          <w:sz w:val="8"/>
        </w:rPr>
      </w:pPr>
      <w:r>
        <w:pict>
          <v:group id="_x0000_s1029" style="position:absolute;left:0;text-align:left;margin-left:160.85pt;margin-top:5.8pt;width:291.35pt;height:290.65pt;z-index:-253062145;mso-position-horizontal-relative:page" coordorigin="3217,116" coordsize="5827,5813">
            <v:shape id="_x0000_s1040" style="position:absolute;top:10190;width:568;height:462" coordorigin=",10191" coordsize="568,462" o:spt="100" adj="0,,0" path="m6142,2445r156,21m6298,2466r145,62m6443,2528r123,100m6566,2628r91,130m6657,2758r53,148e" filled="f" strokecolor="#858585" strokeweight=".17744mm">
              <v:stroke joinstyle="round"/>
              <v:formulas/>
              <v:path arrowok="t" o:connecttype="segments"/>
            </v:shape>
            <v:line id="_x0000_s1039" style="position:absolute" from="6715,2901" to="6715,3069" strokecolor="#858585" strokeweight=".375mm"/>
            <v:shape id="_x0000_s1038" style="position:absolute;left:-581;top:10810;width:1160;height:537" coordorigin="-581,10810" coordsize="1160,537" o:spt="100" adj="0,,0" path="m6721,3064r-32,156m6689,3220r-73,140m6616,3360r-107,116m6509,3476r-135,82m6374,3558r-153,43m6221,3601r-159,m6062,3601r-152,-43m5910,3558r-135,-82m5775,3476l5668,3360t,l5594,3220t,l5561,3064e" filled="f" strokecolor="#858585" strokeweight=".17744mm">
              <v:stroke joinstyle="round"/>
              <v:formulas/>
              <v:path arrowok="t" o:connecttype="segments"/>
            </v:shape>
            <v:line id="_x0000_s1037" style="position:absolute" from="5567,2901" to="5567,3069" strokecolor="#858585" strokeweight=".37853mm"/>
            <v:shape id="_x0000_s1036" style="position:absolute;left:-2898;top:7866;width:5795;height:5781" coordorigin="-2898,7867" coordsize="5795,5781" o:spt="100" adj="0,,0" path="m5573,2906r53,-148m5626,2758r91,-130m5717,2628r123,-100m5840,2528r144,-62m5984,2466r158,-21m6142,1863r314,43m6456,1906r289,127m6745,2033r246,200m6991,2233r182,257m7173,2490r106,299m7279,2789r21,315m7300,3104r-65,310m7235,3414r-144,280m7091,3694r-217,232m6874,3926r-271,164m6603,4090r-303,85m6300,4175r-317,m5983,4175r-304,-85m5679,4090l5409,3926t,l5192,3694t,l5047,3414t,l4983,3104t,l5004,2789t,l5110,2490t,l5293,2233t,l5537,2033t,l5828,1906t,l6142,1863t,-581l6612,1347t,l7047,1536t,l7416,1835t,l7689,2223t,l7848,2670t,l7880,3144t,l7784,3609t,l7565,4030t,l7240,4376t,l6835,4624t,l6378,4751t,l5904,4751t,l5447,4624t,l5042,4376t,l4717,4030t,l4500,3609t,l4404,3144t,l4436,2670t,l4593,2223t,l4868,1835t,l5237,1536t,l5671,1347t,l6142,1282t,-580l6767,789t,l7348,1039t,l7840,1440t,l8203,1956t,l8416,2553t,l8459,3183t,l8330,3804t,l8039,4365t,l7607,4826t,l7067,5156t,l6457,5326t,l5825,5326t,l5216,5156t,l4675,4826t,l4243,4365t,l3952,3804t,l3823,3183t,l3867,2553t,l4079,1956t,l4444,1440t,l4934,1039t,l5515,789t,l6142,702t,-581l6925,229t,l7650,544t,l8263,1043t,l8720,1689t,l8985,2434t,l9039,3223t,l8877,3998t,l8514,4699t,l7973,5278t,l7298,5688t,l6538,5902t-792,l4984,5688t,l4309,5278t,l3769,4699t,l3405,3998t,l3244,3223t,l3297,2434t,l3563,1689t,l4019,1043t,l4632,544t,l5357,229t,l6142,121e" filled="f" strokecolor="#858585" strokeweight=".17744mm">
              <v:stroke joinstyle="round"/>
              <v:formulas/>
              <v:path arrowok="t" o:connecttype="segments"/>
            </v:shape>
            <v:shape id="_x0000_s1035" style="position:absolute;left:3244;top:543;width:5741;height:5359" coordorigin="3244,544" coordsize="5741,5359" o:spt="100" adj="0,,0" path="m8570,3025r-2428,l4309,5278r675,410l5746,5902r792,l7009,5022r951,l7920,4281r957,-283l8459,3183r111,-158xm7960,5022r-951,l7973,5278r-13,-256xm4632,544r-613,499l3563,1689r-266,745l3244,3223r161,775l6142,3025r2428,l8918,2528r-2475,l6705,1062r-563,l4632,544xm8265,1043l6443,2528r2475,l8985,2434,8075,2024r190,-981xm6729,927r-587,135l6705,1062r24,-135xe" fillcolor="#9bba58" stroked="f">
              <v:stroke joinstyle="round"/>
              <v:formulas/>
              <v:path arrowok="t" o:connecttype="segments"/>
            </v:shape>
            <v:shape id="_x0000_s1034" style="position:absolute;left:3244;top:543;width:5741;height:5359" coordorigin="3244,544" coordsize="5741,5359" path="m6142,1062l6729,927,6443,2528,8265,1043r-190,981l8985,2434r-526,749l8877,3998r-957,283l7973,5278,7009,5022r-471,880l5746,5902,4984,5688,4309,5278,6142,3025,3405,3998,3244,3223r53,-789l3563,1689r456,-646l4632,544r1510,518xe" filled="f" strokecolor="#005325" strokeweight="2.68pt">
              <v:path arrowok="t"/>
            </v:shape>
            <v:rect id="_x0000_s1033" style="position:absolute;left:6136;top:120;width:11;height:2905" fillcolor="#858585" stroked="f"/>
            <v:shape id="_x0000_s1032" style="position:absolute;left:-2898;top:7394;width:5795;height:5673" coordorigin="-2898,7394" coordsize="5795,5673" o:spt="100" adj="0,,0" path="m6142,3025l6925,229m6142,3025l7650,544m6142,3025l8265,1043m6142,3025l8720,1689m6142,3025l8985,2434m6142,3025r2897,198m6142,3025r2735,973m6142,3025l8514,4699m6142,3025l7973,5278m6142,3025l7298,5688m6142,3025r396,2877m6142,3025l5746,5902m6142,3025l4984,5688m6142,3025l4309,5278m6142,3025l3769,4699m6142,3025l3405,3998m6142,3025l3244,3223m6142,3025l3297,2434t2845,591l3563,1689m6142,3025l4019,1043m6142,3025l4632,544m6142,3025l5357,229e" filled="f" strokecolor="#858585" strokeweight=".17744mm">
              <v:stroke joinstyle="round"/>
              <v:formulas/>
              <v:path arrowok="t" o:connecttype="segments"/>
            </v:shape>
            <v:rect id="_x0000_s1031" style="position:absolute;left:6136;top:120;width:11;height:2905" fillcolor="#858585" stroked="f"/>
            <v:shape id="_x0000_s1030" style="position:absolute;left:3244;top:1042;width:5741;height:4859" coordorigin="3244,1043" coordsize="5741,4859" path="m5764,2405r378,431l6377,2186r-85,590l8265,1043,6785,2691,8985,2434,6721,3064r2156,934l6734,3443,7973,5278,6430,3691r-190,53l5746,5902,5853,3691,4309,5278,3769,4699,5457,3268,3244,3223,5431,2877r452,15l4019,1043,5764,2405e" filled="f" strokecolor="#bd4a47" strokeweight=".35456mm">
              <v:path arrowok="t"/>
            </v:shape>
            <w10:wrap anchorx="page"/>
          </v:group>
        </w:pict>
      </w:r>
      <w:r>
        <w:rPr>
          <w:b/>
          <w:sz w:val="8"/>
        </w:rPr>
        <w:t>100%</w:t>
      </w:r>
    </w:p>
    <w:p w:rsidR="00006A91" w:rsidRDefault="00DD5309">
      <w:pPr>
        <w:pStyle w:val="Prrafodelista"/>
        <w:numPr>
          <w:ilvl w:val="0"/>
          <w:numId w:val="1"/>
        </w:numPr>
        <w:tabs>
          <w:tab w:val="left" w:pos="255"/>
        </w:tabs>
        <w:spacing w:before="817"/>
        <w:rPr>
          <w:sz w:val="9"/>
        </w:rPr>
      </w:pPr>
      <w:r>
        <w:rPr>
          <w:spacing w:val="-1"/>
          <w:w w:val="103"/>
          <w:sz w:val="9"/>
        </w:rPr>
        <w:br w:type="column"/>
      </w:r>
      <w:r>
        <w:rPr>
          <w:w w:val="105"/>
          <w:sz w:val="9"/>
        </w:rPr>
        <w:t>Territorio</w:t>
      </w:r>
    </w:p>
    <w:p w:rsidR="00006A91" w:rsidRDefault="00006A91">
      <w:pPr>
        <w:rPr>
          <w:sz w:val="9"/>
        </w:rPr>
        <w:sectPr w:rsidR="00006A91">
          <w:type w:val="continuous"/>
          <w:pgSz w:w="12240" w:h="15840"/>
          <w:pgMar w:top="1060" w:right="0" w:bottom="280" w:left="1300" w:header="720" w:footer="720" w:gutter="0"/>
          <w:cols w:num="2" w:space="720" w:equalWidth="0">
            <w:col w:w="5489" w:space="40"/>
            <w:col w:w="5411"/>
          </w:cols>
        </w:sectPr>
      </w:pPr>
    </w:p>
    <w:p w:rsidR="00006A91" w:rsidRDefault="00DD5309">
      <w:pPr>
        <w:tabs>
          <w:tab w:val="left" w:pos="6435"/>
        </w:tabs>
        <w:spacing w:before="223"/>
        <w:ind w:left="2207"/>
        <w:rPr>
          <w:sz w:val="9"/>
        </w:rPr>
      </w:pPr>
      <w:r>
        <w:rPr>
          <w:w w:val="105"/>
          <w:sz w:val="9"/>
        </w:rPr>
        <w:t>22-</w:t>
      </w:r>
      <w:r>
        <w:rPr>
          <w:spacing w:val="-4"/>
          <w:w w:val="105"/>
          <w:sz w:val="9"/>
        </w:rPr>
        <w:t xml:space="preserve"> </w:t>
      </w:r>
      <w:r>
        <w:rPr>
          <w:w w:val="105"/>
          <w:sz w:val="9"/>
        </w:rPr>
        <w:t>Patrimonio</w:t>
      </w:r>
      <w:r>
        <w:rPr>
          <w:spacing w:val="-3"/>
          <w:w w:val="105"/>
          <w:sz w:val="9"/>
        </w:rPr>
        <w:t xml:space="preserve"> </w:t>
      </w:r>
      <w:r>
        <w:rPr>
          <w:w w:val="105"/>
          <w:sz w:val="9"/>
        </w:rPr>
        <w:t>comunitario</w:t>
      </w:r>
      <w:r>
        <w:rPr>
          <w:w w:val="105"/>
          <w:sz w:val="9"/>
        </w:rPr>
        <w:tab/>
        <w:t>3- Autoridad</w:t>
      </w:r>
      <w:r>
        <w:rPr>
          <w:spacing w:val="-1"/>
          <w:w w:val="105"/>
          <w:sz w:val="9"/>
        </w:rPr>
        <w:t xml:space="preserve"> </w:t>
      </w:r>
      <w:r>
        <w:rPr>
          <w:w w:val="105"/>
          <w:sz w:val="9"/>
        </w:rPr>
        <w:t>tradicional</w:t>
      </w:r>
    </w:p>
    <w:p w:rsidR="00006A91" w:rsidRDefault="00DD5309">
      <w:pPr>
        <w:spacing w:before="162"/>
        <w:ind w:left="3408" w:right="4982"/>
        <w:jc w:val="center"/>
        <w:rPr>
          <w:b/>
          <w:sz w:val="8"/>
        </w:rPr>
      </w:pPr>
      <w:r>
        <w:rPr>
          <w:b/>
          <w:sz w:val="8"/>
        </w:rPr>
        <w:t>80%</w:t>
      </w:r>
    </w:p>
    <w:p w:rsidR="00006A91" w:rsidRDefault="00DD5309">
      <w:pPr>
        <w:tabs>
          <w:tab w:val="left" w:pos="7073"/>
        </w:tabs>
        <w:spacing w:before="162"/>
        <w:ind w:left="1496"/>
        <w:rPr>
          <w:sz w:val="9"/>
        </w:rPr>
      </w:pPr>
      <w:r>
        <w:rPr>
          <w:w w:val="105"/>
          <w:sz w:val="9"/>
        </w:rPr>
        <w:t>21- Reglamentos</w:t>
      </w:r>
      <w:r>
        <w:rPr>
          <w:spacing w:val="-8"/>
          <w:w w:val="105"/>
          <w:sz w:val="9"/>
        </w:rPr>
        <w:t xml:space="preserve"> </w:t>
      </w:r>
      <w:r>
        <w:rPr>
          <w:w w:val="105"/>
          <w:sz w:val="9"/>
        </w:rPr>
        <w:t>y/o</w:t>
      </w:r>
      <w:r>
        <w:rPr>
          <w:spacing w:val="-3"/>
          <w:w w:val="105"/>
          <w:sz w:val="9"/>
        </w:rPr>
        <w:t xml:space="preserve"> </w:t>
      </w:r>
      <w:r>
        <w:rPr>
          <w:w w:val="105"/>
          <w:sz w:val="9"/>
        </w:rPr>
        <w:t>acuerdos</w:t>
      </w:r>
      <w:r>
        <w:rPr>
          <w:w w:val="105"/>
          <w:sz w:val="9"/>
        </w:rPr>
        <w:tab/>
        <w:t>4- Asamblea</w:t>
      </w:r>
      <w:r>
        <w:rPr>
          <w:spacing w:val="-1"/>
          <w:w w:val="105"/>
          <w:sz w:val="9"/>
        </w:rPr>
        <w:t xml:space="preserve"> </w:t>
      </w:r>
      <w:r>
        <w:rPr>
          <w:w w:val="105"/>
          <w:sz w:val="9"/>
        </w:rPr>
        <w:t>comunitaria</w:t>
      </w:r>
    </w:p>
    <w:p w:rsidR="00006A91" w:rsidRDefault="00DD5309">
      <w:pPr>
        <w:spacing w:before="224"/>
        <w:ind w:left="3408" w:right="4982"/>
        <w:jc w:val="center"/>
        <w:rPr>
          <w:b/>
          <w:sz w:val="8"/>
        </w:rPr>
      </w:pPr>
      <w:bookmarkStart w:id="0" w:name="_GoBack"/>
      <w:bookmarkEnd w:id="0"/>
      <w:r>
        <w:rPr>
          <w:b/>
          <w:sz w:val="8"/>
        </w:rPr>
        <w:t>60%</w:t>
      </w:r>
    </w:p>
    <w:p w:rsidR="00006A91" w:rsidRDefault="00DD5309">
      <w:pPr>
        <w:tabs>
          <w:tab w:val="left" w:pos="7548"/>
        </w:tabs>
        <w:spacing w:before="253"/>
        <w:ind w:left="1751"/>
        <w:rPr>
          <w:sz w:val="9"/>
        </w:rPr>
      </w:pPr>
      <w:r>
        <w:rPr>
          <w:w w:val="105"/>
          <w:sz w:val="9"/>
        </w:rPr>
        <w:t>20-</w:t>
      </w:r>
      <w:r>
        <w:rPr>
          <w:spacing w:val="-3"/>
          <w:w w:val="105"/>
          <w:sz w:val="9"/>
        </w:rPr>
        <w:t xml:space="preserve"> </w:t>
      </w:r>
      <w:r>
        <w:rPr>
          <w:w w:val="105"/>
          <w:sz w:val="9"/>
        </w:rPr>
        <w:t>Origen</w:t>
      </w:r>
      <w:r>
        <w:rPr>
          <w:w w:val="105"/>
          <w:sz w:val="9"/>
        </w:rPr>
        <w:tab/>
        <w:t>5- Comités internos</w:t>
      </w:r>
      <w:r>
        <w:rPr>
          <w:spacing w:val="-1"/>
          <w:w w:val="105"/>
          <w:sz w:val="9"/>
        </w:rPr>
        <w:t xml:space="preserve"> </w:t>
      </w:r>
      <w:r>
        <w:rPr>
          <w:w w:val="105"/>
          <w:sz w:val="9"/>
        </w:rPr>
        <w:t>tradicional</w:t>
      </w:r>
    </w:p>
    <w:p w:rsidR="00006A91" w:rsidRDefault="00DD5309">
      <w:pPr>
        <w:spacing w:before="132"/>
        <w:ind w:left="3408" w:right="4982"/>
        <w:jc w:val="center"/>
        <w:rPr>
          <w:b/>
          <w:sz w:val="8"/>
        </w:rPr>
      </w:pPr>
      <w:r>
        <w:rPr>
          <w:b/>
          <w:sz w:val="8"/>
        </w:rPr>
        <w:t>40%</w:t>
      </w:r>
    </w:p>
    <w:p w:rsidR="00006A91" w:rsidRDefault="00006A91">
      <w:pPr>
        <w:jc w:val="center"/>
        <w:rPr>
          <w:sz w:val="8"/>
        </w:rPr>
        <w:sectPr w:rsidR="00006A91">
          <w:type w:val="continuous"/>
          <w:pgSz w:w="12240" w:h="15840"/>
          <w:pgMar w:top="1060" w:right="0" w:bottom="280" w:left="1300" w:header="720" w:footer="720" w:gutter="0"/>
          <w:cols w:space="720"/>
        </w:sectPr>
      </w:pPr>
    </w:p>
    <w:p w:rsidR="00006A91" w:rsidRDefault="00006A91">
      <w:pPr>
        <w:pStyle w:val="Textoindependiente"/>
        <w:rPr>
          <w:b/>
          <w:sz w:val="10"/>
        </w:rPr>
      </w:pPr>
    </w:p>
    <w:p w:rsidR="00006A91" w:rsidRDefault="00006A91">
      <w:pPr>
        <w:pStyle w:val="Textoindependiente"/>
        <w:rPr>
          <w:b/>
          <w:sz w:val="10"/>
        </w:rPr>
      </w:pPr>
    </w:p>
    <w:p w:rsidR="00006A91" w:rsidRDefault="00006A91">
      <w:pPr>
        <w:pStyle w:val="Textoindependiente"/>
        <w:rPr>
          <w:b/>
          <w:sz w:val="10"/>
        </w:rPr>
      </w:pPr>
    </w:p>
    <w:p w:rsidR="00006A91" w:rsidRDefault="00006A91">
      <w:pPr>
        <w:pStyle w:val="Textoindependiente"/>
        <w:spacing w:before="10"/>
        <w:rPr>
          <w:b/>
          <w:sz w:val="8"/>
        </w:rPr>
      </w:pPr>
    </w:p>
    <w:p w:rsidR="00006A91" w:rsidRDefault="00DD5309">
      <w:pPr>
        <w:spacing w:before="1"/>
        <w:ind w:right="1090"/>
        <w:jc w:val="right"/>
        <w:rPr>
          <w:sz w:val="9"/>
        </w:rPr>
      </w:pPr>
      <w:r>
        <w:rPr>
          <w:w w:val="105"/>
          <w:sz w:val="9"/>
        </w:rPr>
        <w:t>19- Artesanías</w:t>
      </w:r>
    </w:p>
    <w:p w:rsidR="00006A91" w:rsidRDefault="00006A91">
      <w:pPr>
        <w:pStyle w:val="Textoindependiente"/>
        <w:rPr>
          <w:sz w:val="10"/>
        </w:rPr>
      </w:pPr>
    </w:p>
    <w:p w:rsidR="00006A91" w:rsidRDefault="00006A91">
      <w:pPr>
        <w:pStyle w:val="Textoindependiente"/>
        <w:rPr>
          <w:sz w:val="10"/>
        </w:rPr>
      </w:pPr>
    </w:p>
    <w:p w:rsidR="00006A91" w:rsidRDefault="00006A91">
      <w:pPr>
        <w:pStyle w:val="Textoindependiente"/>
        <w:rPr>
          <w:sz w:val="10"/>
        </w:rPr>
      </w:pPr>
    </w:p>
    <w:p w:rsidR="00006A91" w:rsidRDefault="00006A91">
      <w:pPr>
        <w:pStyle w:val="Textoindependiente"/>
        <w:rPr>
          <w:sz w:val="10"/>
        </w:rPr>
      </w:pPr>
    </w:p>
    <w:p w:rsidR="00006A91" w:rsidRDefault="00006A91">
      <w:pPr>
        <w:pStyle w:val="Textoindependiente"/>
        <w:rPr>
          <w:sz w:val="10"/>
        </w:rPr>
      </w:pPr>
    </w:p>
    <w:p w:rsidR="00006A91" w:rsidRDefault="00006A91">
      <w:pPr>
        <w:pStyle w:val="Textoindependiente"/>
        <w:spacing w:before="4"/>
        <w:rPr>
          <w:sz w:val="12"/>
        </w:rPr>
      </w:pPr>
    </w:p>
    <w:p w:rsidR="00006A91" w:rsidRDefault="00DD5309">
      <w:pPr>
        <w:ind w:right="1167"/>
        <w:jc w:val="right"/>
        <w:rPr>
          <w:sz w:val="9"/>
        </w:rPr>
      </w:pPr>
      <w:r>
        <w:rPr>
          <w:w w:val="105"/>
          <w:sz w:val="9"/>
        </w:rPr>
        <w:t>18- Vestimenta tradicional</w:t>
      </w:r>
    </w:p>
    <w:p w:rsidR="00006A91" w:rsidRDefault="00006A91">
      <w:pPr>
        <w:pStyle w:val="Textoindependiente"/>
        <w:rPr>
          <w:sz w:val="10"/>
        </w:rPr>
      </w:pPr>
    </w:p>
    <w:p w:rsidR="00006A91" w:rsidRDefault="00006A91">
      <w:pPr>
        <w:pStyle w:val="Textoindependiente"/>
        <w:rPr>
          <w:sz w:val="10"/>
        </w:rPr>
      </w:pPr>
    </w:p>
    <w:p w:rsidR="00006A91" w:rsidRDefault="00006A91">
      <w:pPr>
        <w:pStyle w:val="Textoindependiente"/>
        <w:rPr>
          <w:sz w:val="10"/>
        </w:rPr>
      </w:pPr>
    </w:p>
    <w:p w:rsidR="00006A91" w:rsidRDefault="00006A91">
      <w:pPr>
        <w:pStyle w:val="Textoindependiente"/>
        <w:rPr>
          <w:sz w:val="10"/>
        </w:rPr>
      </w:pPr>
    </w:p>
    <w:p w:rsidR="00006A91" w:rsidRDefault="00006A91">
      <w:pPr>
        <w:pStyle w:val="Textoindependiente"/>
        <w:rPr>
          <w:sz w:val="10"/>
        </w:rPr>
      </w:pPr>
    </w:p>
    <w:p w:rsidR="00006A91" w:rsidRDefault="00006A91">
      <w:pPr>
        <w:pStyle w:val="Textoindependiente"/>
        <w:rPr>
          <w:sz w:val="11"/>
        </w:rPr>
      </w:pPr>
    </w:p>
    <w:p w:rsidR="00006A91" w:rsidRDefault="00DD5309">
      <w:pPr>
        <w:ind w:left="1045"/>
        <w:rPr>
          <w:sz w:val="9"/>
        </w:rPr>
      </w:pPr>
      <w:r>
        <w:rPr>
          <w:w w:val="105"/>
          <w:sz w:val="9"/>
        </w:rPr>
        <w:t>17- Leyendas y creencias</w:t>
      </w:r>
    </w:p>
    <w:p w:rsidR="00006A91" w:rsidRDefault="00006A91">
      <w:pPr>
        <w:pStyle w:val="Textoindependiente"/>
        <w:rPr>
          <w:sz w:val="10"/>
        </w:rPr>
      </w:pPr>
    </w:p>
    <w:p w:rsidR="00006A91" w:rsidRDefault="00006A91">
      <w:pPr>
        <w:pStyle w:val="Textoindependiente"/>
        <w:rPr>
          <w:sz w:val="10"/>
        </w:rPr>
      </w:pPr>
    </w:p>
    <w:p w:rsidR="00006A91" w:rsidRDefault="00006A91">
      <w:pPr>
        <w:pStyle w:val="Textoindependiente"/>
        <w:rPr>
          <w:sz w:val="10"/>
        </w:rPr>
      </w:pPr>
    </w:p>
    <w:p w:rsidR="00006A91" w:rsidRDefault="00006A91">
      <w:pPr>
        <w:pStyle w:val="Textoindependiente"/>
        <w:rPr>
          <w:sz w:val="10"/>
        </w:rPr>
      </w:pPr>
    </w:p>
    <w:p w:rsidR="00006A91" w:rsidRDefault="00006A91">
      <w:pPr>
        <w:pStyle w:val="Textoindependiente"/>
        <w:spacing w:before="6"/>
        <w:rPr>
          <w:sz w:val="14"/>
        </w:rPr>
      </w:pPr>
    </w:p>
    <w:p w:rsidR="00006A91" w:rsidRDefault="00DD5309">
      <w:pPr>
        <w:spacing w:before="1"/>
        <w:ind w:left="1963"/>
        <w:rPr>
          <w:sz w:val="9"/>
        </w:rPr>
      </w:pPr>
      <w:r>
        <w:rPr>
          <w:w w:val="105"/>
          <w:sz w:val="9"/>
        </w:rPr>
        <w:t>16- Danza</w:t>
      </w:r>
    </w:p>
    <w:p w:rsidR="00006A91" w:rsidRDefault="00006A91">
      <w:pPr>
        <w:pStyle w:val="Textoindependiente"/>
        <w:rPr>
          <w:sz w:val="10"/>
        </w:rPr>
      </w:pPr>
    </w:p>
    <w:p w:rsidR="00006A91" w:rsidRDefault="00006A91">
      <w:pPr>
        <w:pStyle w:val="Textoindependiente"/>
        <w:rPr>
          <w:sz w:val="10"/>
        </w:rPr>
      </w:pPr>
    </w:p>
    <w:p w:rsidR="00006A91" w:rsidRDefault="00006A91">
      <w:pPr>
        <w:pStyle w:val="Textoindependiente"/>
        <w:rPr>
          <w:sz w:val="10"/>
        </w:rPr>
      </w:pPr>
    </w:p>
    <w:p w:rsidR="00006A91" w:rsidRDefault="00006A91">
      <w:pPr>
        <w:pStyle w:val="Textoindependiente"/>
        <w:spacing w:before="2"/>
        <w:rPr>
          <w:sz w:val="13"/>
        </w:rPr>
      </w:pPr>
    </w:p>
    <w:p w:rsidR="00006A91" w:rsidRDefault="00DD5309">
      <w:pPr>
        <w:ind w:left="1618"/>
        <w:rPr>
          <w:sz w:val="9"/>
        </w:rPr>
      </w:pPr>
      <w:r>
        <w:rPr>
          <w:w w:val="105"/>
          <w:sz w:val="9"/>
        </w:rPr>
        <w:t>15- Música (tradicional, costumbre</w:t>
      </w:r>
    </w:p>
    <w:p w:rsidR="00006A91" w:rsidRDefault="00DD5309">
      <w:pPr>
        <w:pStyle w:val="Textoindependiente"/>
        <w:rPr>
          <w:sz w:val="8"/>
        </w:rPr>
      </w:pPr>
      <w:r>
        <w:br w:type="column"/>
      </w:r>
    </w:p>
    <w:p w:rsidR="00006A91" w:rsidRDefault="00006A91">
      <w:pPr>
        <w:pStyle w:val="Textoindependiente"/>
        <w:rPr>
          <w:sz w:val="8"/>
        </w:rPr>
      </w:pPr>
    </w:p>
    <w:p w:rsidR="00006A91" w:rsidRDefault="00006A91">
      <w:pPr>
        <w:pStyle w:val="Textoindependiente"/>
        <w:rPr>
          <w:sz w:val="8"/>
        </w:rPr>
      </w:pPr>
    </w:p>
    <w:p w:rsidR="00006A91" w:rsidRDefault="00006A91">
      <w:pPr>
        <w:pStyle w:val="Textoindependiente"/>
        <w:rPr>
          <w:sz w:val="8"/>
        </w:rPr>
      </w:pPr>
    </w:p>
    <w:p w:rsidR="00006A91" w:rsidRDefault="00006A91">
      <w:pPr>
        <w:pStyle w:val="Textoindependiente"/>
        <w:spacing w:before="6"/>
        <w:rPr>
          <w:sz w:val="10"/>
        </w:rPr>
      </w:pPr>
    </w:p>
    <w:p w:rsidR="00006A91" w:rsidRDefault="00DD5309">
      <w:pPr>
        <w:ind w:right="38"/>
        <w:jc w:val="right"/>
        <w:rPr>
          <w:b/>
          <w:sz w:val="8"/>
        </w:rPr>
      </w:pPr>
      <w:r>
        <w:rPr>
          <w:b/>
          <w:sz w:val="8"/>
        </w:rPr>
        <w:t>20%</w:t>
      </w:r>
    </w:p>
    <w:p w:rsidR="00006A91" w:rsidRDefault="00006A91">
      <w:pPr>
        <w:pStyle w:val="Textoindependiente"/>
        <w:rPr>
          <w:b/>
          <w:sz w:val="8"/>
        </w:rPr>
      </w:pPr>
    </w:p>
    <w:p w:rsidR="00006A91" w:rsidRDefault="00006A91">
      <w:pPr>
        <w:pStyle w:val="Textoindependiente"/>
        <w:rPr>
          <w:b/>
          <w:sz w:val="8"/>
        </w:rPr>
      </w:pPr>
    </w:p>
    <w:p w:rsidR="00006A91" w:rsidRDefault="00006A91">
      <w:pPr>
        <w:pStyle w:val="Textoindependiente"/>
        <w:rPr>
          <w:b/>
          <w:sz w:val="8"/>
        </w:rPr>
      </w:pPr>
    </w:p>
    <w:p w:rsidR="00006A91" w:rsidRDefault="00006A91">
      <w:pPr>
        <w:pStyle w:val="Textoindependiente"/>
        <w:rPr>
          <w:b/>
          <w:sz w:val="8"/>
        </w:rPr>
      </w:pPr>
    </w:p>
    <w:p w:rsidR="00006A91" w:rsidRDefault="00006A91">
      <w:pPr>
        <w:pStyle w:val="Textoindependiente"/>
        <w:spacing w:before="6"/>
        <w:rPr>
          <w:b/>
          <w:sz w:val="10"/>
        </w:rPr>
      </w:pPr>
    </w:p>
    <w:p w:rsidR="00006A91" w:rsidRDefault="00DD5309">
      <w:pPr>
        <w:ind w:right="39"/>
        <w:jc w:val="right"/>
        <w:rPr>
          <w:b/>
          <w:sz w:val="8"/>
        </w:rPr>
      </w:pPr>
      <w:r>
        <w:rPr>
          <w:b/>
          <w:spacing w:val="-1"/>
          <w:sz w:val="8"/>
        </w:rPr>
        <w:t>0%</w:t>
      </w:r>
    </w:p>
    <w:p w:rsidR="00006A91" w:rsidRDefault="00DD5309">
      <w:pPr>
        <w:pStyle w:val="Textoindependiente"/>
        <w:rPr>
          <w:b/>
          <w:sz w:val="10"/>
        </w:rPr>
      </w:pPr>
      <w:r>
        <w:br w:type="column"/>
      </w:r>
    </w:p>
    <w:p w:rsidR="00006A91" w:rsidRDefault="00006A91">
      <w:pPr>
        <w:pStyle w:val="Textoindependiente"/>
        <w:rPr>
          <w:b/>
          <w:sz w:val="10"/>
        </w:rPr>
      </w:pPr>
    </w:p>
    <w:p w:rsidR="00006A91" w:rsidRDefault="00006A91">
      <w:pPr>
        <w:pStyle w:val="Textoindependiente"/>
        <w:rPr>
          <w:b/>
          <w:sz w:val="10"/>
        </w:rPr>
      </w:pPr>
    </w:p>
    <w:p w:rsidR="00006A91" w:rsidRDefault="00006A91">
      <w:pPr>
        <w:pStyle w:val="Textoindependiente"/>
        <w:spacing w:before="10"/>
        <w:rPr>
          <w:b/>
          <w:sz w:val="8"/>
        </w:rPr>
      </w:pPr>
    </w:p>
    <w:p w:rsidR="00006A91" w:rsidRDefault="00DD5309">
      <w:pPr>
        <w:spacing w:before="1"/>
        <w:ind w:left="1745" w:right="2259"/>
        <w:jc w:val="center"/>
        <w:rPr>
          <w:sz w:val="9"/>
        </w:rPr>
      </w:pPr>
      <w:r>
        <w:rPr>
          <w:w w:val="105"/>
          <w:sz w:val="9"/>
        </w:rPr>
        <w:t xml:space="preserve">6- </w:t>
      </w:r>
      <w:proofErr w:type="spellStart"/>
      <w:r>
        <w:rPr>
          <w:w w:val="105"/>
          <w:sz w:val="9"/>
        </w:rPr>
        <w:t>Autoadscripción</w:t>
      </w:r>
      <w:proofErr w:type="spellEnd"/>
    </w:p>
    <w:p w:rsidR="00006A91" w:rsidRDefault="00006A91">
      <w:pPr>
        <w:pStyle w:val="Textoindependiente"/>
        <w:rPr>
          <w:sz w:val="10"/>
        </w:rPr>
      </w:pPr>
    </w:p>
    <w:p w:rsidR="00006A91" w:rsidRDefault="00006A91">
      <w:pPr>
        <w:pStyle w:val="Textoindependiente"/>
        <w:rPr>
          <w:sz w:val="10"/>
        </w:rPr>
      </w:pPr>
    </w:p>
    <w:p w:rsidR="00006A91" w:rsidRDefault="00006A91">
      <w:pPr>
        <w:pStyle w:val="Textoindependiente"/>
        <w:rPr>
          <w:sz w:val="10"/>
        </w:rPr>
      </w:pPr>
    </w:p>
    <w:p w:rsidR="00006A91" w:rsidRDefault="00006A91">
      <w:pPr>
        <w:pStyle w:val="Textoindependiente"/>
        <w:rPr>
          <w:sz w:val="10"/>
        </w:rPr>
      </w:pPr>
    </w:p>
    <w:p w:rsidR="00006A91" w:rsidRDefault="00006A91">
      <w:pPr>
        <w:pStyle w:val="Textoindependiente"/>
        <w:rPr>
          <w:sz w:val="10"/>
        </w:rPr>
      </w:pPr>
    </w:p>
    <w:p w:rsidR="00006A91" w:rsidRDefault="00DD5309">
      <w:pPr>
        <w:spacing w:before="88" w:line="249" w:lineRule="auto"/>
        <w:ind w:left="2481" w:right="1212" w:hanging="546"/>
        <w:rPr>
          <w:sz w:val="9"/>
        </w:rPr>
      </w:pPr>
      <w:r>
        <w:rPr>
          <w:w w:val="105"/>
          <w:sz w:val="9"/>
        </w:rPr>
        <w:t>7- Usos y Costumbres para resolver sus conflictos</w:t>
      </w:r>
    </w:p>
    <w:p w:rsidR="00006A91" w:rsidRDefault="00006A91">
      <w:pPr>
        <w:pStyle w:val="Textoindependiente"/>
        <w:rPr>
          <w:sz w:val="10"/>
        </w:rPr>
      </w:pPr>
    </w:p>
    <w:p w:rsidR="00006A91" w:rsidRDefault="00006A91">
      <w:pPr>
        <w:pStyle w:val="Textoindependiente"/>
        <w:rPr>
          <w:sz w:val="10"/>
        </w:rPr>
      </w:pPr>
    </w:p>
    <w:p w:rsidR="00006A91" w:rsidRDefault="00006A91">
      <w:pPr>
        <w:pStyle w:val="Textoindependiente"/>
        <w:rPr>
          <w:sz w:val="10"/>
        </w:rPr>
      </w:pPr>
    </w:p>
    <w:p w:rsidR="00006A91" w:rsidRDefault="00006A91">
      <w:pPr>
        <w:pStyle w:val="Textoindependiente"/>
        <w:rPr>
          <w:sz w:val="10"/>
        </w:rPr>
      </w:pPr>
    </w:p>
    <w:p w:rsidR="00006A91" w:rsidRDefault="00006A91">
      <w:pPr>
        <w:pStyle w:val="Textoindependiente"/>
        <w:rPr>
          <w:sz w:val="10"/>
        </w:rPr>
      </w:pPr>
    </w:p>
    <w:p w:rsidR="00006A91" w:rsidRDefault="00DD5309">
      <w:pPr>
        <w:spacing w:before="69"/>
        <w:ind w:left="1745" w:right="2333"/>
        <w:jc w:val="center"/>
        <w:rPr>
          <w:sz w:val="9"/>
        </w:rPr>
      </w:pPr>
      <w:r>
        <w:rPr>
          <w:w w:val="105"/>
          <w:sz w:val="9"/>
        </w:rPr>
        <w:t>8- Trabajo comunitario</w:t>
      </w:r>
    </w:p>
    <w:p w:rsidR="00006A91" w:rsidRDefault="00006A91">
      <w:pPr>
        <w:pStyle w:val="Textoindependiente"/>
        <w:rPr>
          <w:sz w:val="10"/>
        </w:rPr>
      </w:pPr>
    </w:p>
    <w:p w:rsidR="00006A91" w:rsidRDefault="00006A91">
      <w:pPr>
        <w:pStyle w:val="Textoindependiente"/>
        <w:rPr>
          <w:sz w:val="10"/>
        </w:rPr>
      </w:pPr>
    </w:p>
    <w:p w:rsidR="00006A91" w:rsidRDefault="00006A91">
      <w:pPr>
        <w:pStyle w:val="Textoindependiente"/>
        <w:rPr>
          <w:sz w:val="10"/>
        </w:rPr>
      </w:pPr>
    </w:p>
    <w:p w:rsidR="00006A91" w:rsidRDefault="00006A91">
      <w:pPr>
        <w:pStyle w:val="Textoindependiente"/>
        <w:rPr>
          <w:sz w:val="10"/>
        </w:rPr>
      </w:pPr>
    </w:p>
    <w:p w:rsidR="00006A91" w:rsidRDefault="00006A91">
      <w:pPr>
        <w:pStyle w:val="Textoindependiente"/>
        <w:spacing w:before="6"/>
        <w:rPr>
          <w:sz w:val="14"/>
        </w:rPr>
      </w:pPr>
    </w:p>
    <w:p w:rsidR="00006A91" w:rsidRDefault="00DD5309">
      <w:pPr>
        <w:ind w:left="1390"/>
        <w:rPr>
          <w:sz w:val="9"/>
        </w:rPr>
      </w:pPr>
      <w:r>
        <w:rPr>
          <w:w w:val="105"/>
          <w:sz w:val="9"/>
        </w:rPr>
        <w:t>9- Medicina Tradicional</w:t>
      </w:r>
    </w:p>
    <w:p w:rsidR="00006A91" w:rsidRDefault="00006A91">
      <w:pPr>
        <w:pStyle w:val="Textoindependiente"/>
        <w:rPr>
          <w:sz w:val="10"/>
        </w:rPr>
      </w:pPr>
    </w:p>
    <w:p w:rsidR="00006A91" w:rsidRDefault="00006A91">
      <w:pPr>
        <w:pStyle w:val="Textoindependiente"/>
        <w:rPr>
          <w:sz w:val="10"/>
        </w:rPr>
      </w:pPr>
    </w:p>
    <w:p w:rsidR="00006A91" w:rsidRDefault="00006A91">
      <w:pPr>
        <w:pStyle w:val="Textoindependiente"/>
        <w:rPr>
          <w:sz w:val="10"/>
        </w:rPr>
      </w:pPr>
    </w:p>
    <w:p w:rsidR="00006A91" w:rsidRDefault="00006A91">
      <w:pPr>
        <w:pStyle w:val="Textoindependiente"/>
        <w:spacing w:before="3"/>
        <w:rPr>
          <w:sz w:val="13"/>
        </w:rPr>
      </w:pPr>
    </w:p>
    <w:p w:rsidR="00006A91" w:rsidRDefault="00DD5309">
      <w:pPr>
        <w:ind w:left="804"/>
        <w:rPr>
          <w:sz w:val="9"/>
        </w:rPr>
      </w:pPr>
      <w:r>
        <w:rPr>
          <w:w w:val="105"/>
          <w:sz w:val="9"/>
        </w:rPr>
        <w:t>10- Parteras tradicionales</w:t>
      </w:r>
    </w:p>
    <w:p w:rsidR="00006A91" w:rsidRDefault="00006A91">
      <w:pPr>
        <w:rPr>
          <w:sz w:val="9"/>
        </w:rPr>
        <w:sectPr w:rsidR="00006A91">
          <w:type w:val="continuous"/>
          <w:pgSz w:w="12240" w:h="15840"/>
          <w:pgMar w:top="1060" w:right="0" w:bottom="280" w:left="1300" w:header="720" w:footer="720" w:gutter="0"/>
          <w:cols w:num="3" w:space="720" w:equalWidth="0">
            <w:col w:w="2975" w:space="821"/>
            <w:col w:w="1007" w:space="1141"/>
            <w:col w:w="4996"/>
          </w:cols>
        </w:sectPr>
      </w:pPr>
    </w:p>
    <w:p w:rsidR="00006A91" w:rsidRDefault="00006A91">
      <w:pPr>
        <w:pStyle w:val="Textoindependiente"/>
        <w:spacing w:before="10"/>
        <w:rPr>
          <w:sz w:val="14"/>
        </w:rPr>
      </w:pPr>
    </w:p>
    <w:p w:rsidR="00006A91" w:rsidRDefault="00006A91">
      <w:pPr>
        <w:rPr>
          <w:sz w:val="14"/>
        </w:rPr>
        <w:sectPr w:rsidR="00006A91">
          <w:type w:val="continuous"/>
          <w:pgSz w:w="12240" w:h="15840"/>
          <w:pgMar w:top="1060" w:right="0" w:bottom="280" w:left="1300" w:header="720" w:footer="720" w:gutter="0"/>
          <w:cols w:space="720"/>
        </w:sectPr>
      </w:pPr>
    </w:p>
    <w:p w:rsidR="00006A91" w:rsidRDefault="00006A91">
      <w:pPr>
        <w:pStyle w:val="Textoindependiente"/>
        <w:spacing w:before="8"/>
        <w:rPr>
          <w:sz w:val="8"/>
        </w:rPr>
      </w:pPr>
    </w:p>
    <w:p w:rsidR="00006A91" w:rsidRDefault="00DD5309">
      <w:pPr>
        <w:ind w:left="2228"/>
        <w:rPr>
          <w:sz w:val="9"/>
        </w:rPr>
      </w:pPr>
      <w:r>
        <w:rPr>
          <w:w w:val="105"/>
          <w:sz w:val="9"/>
        </w:rPr>
        <w:t>14- Lugares sagrados (cerros, cuevas,</w:t>
      </w:r>
    </w:p>
    <w:p w:rsidR="00006A91" w:rsidRDefault="00DD5309">
      <w:pPr>
        <w:tabs>
          <w:tab w:val="left" w:pos="4446"/>
          <w:tab w:val="left" w:pos="5255"/>
        </w:tabs>
        <w:spacing w:before="6"/>
        <w:ind w:left="2736"/>
        <w:rPr>
          <w:sz w:val="9"/>
        </w:rPr>
      </w:pPr>
      <w:r>
        <w:rPr>
          <w:w w:val="105"/>
          <w:sz w:val="9"/>
        </w:rPr>
        <w:t>piedras…)</w:t>
      </w:r>
      <w:r>
        <w:rPr>
          <w:sz w:val="9"/>
        </w:rPr>
        <w:tab/>
      </w:r>
      <w:r>
        <w:rPr>
          <w:w w:val="104"/>
          <w:sz w:val="9"/>
          <w:u w:val="single" w:color="858585"/>
        </w:rPr>
        <w:t xml:space="preserve"> </w:t>
      </w:r>
      <w:r>
        <w:rPr>
          <w:sz w:val="9"/>
          <w:u w:val="single" w:color="858585"/>
        </w:rPr>
        <w:tab/>
      </w:r>
    </w:p>
    <w:p w:rsidR="00006A91" w:rsidRDefault="00DD5309">
      <w:pPr>
        <w:pStyle w:val="Textoindependiente"/>
        <w:spacing w:before="3"/>
        <w:rPr>
          <w:sz w:val="13"/>
        </w:rPr>
      </w:pPr>
      <w:r>
        <w:br w:type="column"/>
      </w:r>
    </w:p>
    <w:p w:rsidR="00006A91" w:rsidRDefault="00DD5309">
      <w:pPr>
        <w:pStyle w:val="Prrafodelista"/>
        <w:numPr>
          <w:ilvl w:val="1"/>
          <w:numId w:val="1"/>
        </w:numPr>
        <w:tabs>
          <w:tab w:val="left" w:pos="898"/>
        </w:tabs>
        <w:ind w:hanging="149"/>
        <w:rPr>
          <w:sz w:val="9"/>
        </w:rPr>
      </w:pPr>
      <w:r>
        <w:rPr>
          <w:w w:val="105"/>
          <w:sz w:val="9"/>
        </w:rPr>
        <w:t>Médicos</w:t>
      </w:r>
      <w:r>
        <w:rPr>
          <w:spacing w:val="-2"/>
          <w:w w:val="105"/>
          <w:sz w:val="9"/>
        </w:rPr>
        <w:t xml:space="preserve"> </w:t>
      </w:r>
      <w:r>
        <w:rPr>
          <w:w w:val="105"/>
          <w:sz w:val="9"/>
        </w:rPr>
        <w:t>tradicionales</w:t>
      </w:r>
    </w:p>
    <w:p w:rsidR="00006A91" w:rsidRDefault="00006A91">
      <w:pPr>
        <w:rPr>
          <w:sz w:val="9"/>
        </w:rPr>
        <w:sectPr w:rsidR="00006A91">
          <w:type w:val="continuous"/>
          <w:pgSz w:w="12240" w:h="15840"/>
          <w:pgMar w:top="1060" w:right="0" w:bottom="280" w:left="1300" w:header="720" w:footer="720" w:gutter="0"/>
          <w:cols w:num="2" w:space="720" w:equalWidth="0">
            <w:col w:w="5257" w:space="40"/>
            <w:col w:w="5643"/>
          </w:cols>
        </w:sectPr>
      </w:pPr>
    </w:p>
    <w:p w:rsidR="00006A91" w:rsidRDefault="00DD5309">
      <w:pPr>
        <w:spacing w:before="8"/>
        <w:ind w:left="3011"/>
        <w:jc w:val="center"/>
        <w:rPr>
          <w:sz w:val="9"/>
        </w:rPr>
      </w:pPr>
      <w:r>
        <w:rPr>
          <w:w w:val="105"/>
          <w:sz w:val="9"/>
        </w:rPr>
        <w:t>13- Relación del ciclo económico</w:t>
      </w:r>
      <w:r>
        <w:rPr>
          <w:spacing w:val="-5"/>
          <w:w w:val="105"/>
          <w:sz w:val="9"/>
        </w:rPr>
        <w:t xml:space="preserve"> con</w:t>
      </w:r>
    </w:p>
    <w:p w:rsidR="00006A91" w:rsidRDefault="00DD5309">
      <w:pPr>
        <w:spacing w:before="4"/>
        <w:ind w:left="3014"/>
        <w:jc w:val="center"/>
        <w:rPr>
          <w:sz w:val="9"/>
        </w:rPr>
      </w:pPr>
      <w:r>
        <w:rPr>
          <w:w w:val="105"/>
          <w:sz w:val="9"/>
        </w:rPr>
        <w:t>ceremonias</w:t>
      </w:r>
    </w:p>
    <w:p w:rsidR="00006A91" w:rsidRDefault="00DD5309">
      <w:pPr>
        <w:pStyle w:val="Prrafodelista"/>
        <w:numPr>
          <w:ilvl w:val="1"/>
          <w:numId w:val="1"/>
        </w:numPr>
        <w:tabs>
          <w:tab w:val="left" w:pos="937"/>
        </w:tabs>
        <w:spacing w:before="8"/>
        <w:ind w:left="936" w:right="3407" w:hanging="937"/>
        <w:rPr>
          <w:sz w:val="9"/>
        </w:rPr>
      </w:pPr>
      <w:r>
        <w:rPr>
          <w:w w:val="104"/>
          <w:sz w:val="9"/>
        </w:rPr>
        <w:br w:type="column"/>
      </w:r>
      <w:r>
        <w:rPr>
          <w:w w:val="105"/>
          <w:sz w:val="9"/>
        </w:rPr>
        <w:t>Fiestas del pueblo: Patronal,</w:t>
      </w:r>
      <w:r>
        <w:rPr>
          <w:spacing w:val="-8"/>
          <w:w w:val="105"/>
          <w:sz w:val="9"/>
        </w:rPr>
        <w:t xml:space="preserve"> </w:t>
      </w:r>
      <w:r>
        <w:rPr>
          <w:w w:val="105"/>
          <w:sz w:val="9"/>
        </w:rPr>
        <w:t>santos,</w:t>
      </w:r>
    </w:p>
    <w:p w:rsidR="00006A91" w:rsidRDefault="00DD5309">
      <w:pPr>
        <w:spacing w:before="4"/>
        <w:ind w:left="959" w:right="4362"/>
        <w:jc w:val="center"/>
        <w:rPr>
          <w:sz w:val="9"/>
        </w:rPr>
      </w:pPr>
      <w:r>
        <w:rPr>
          <w:w w:val="105"/>
          <w:sz w:val="9"/>
        </w:rPr>
        <w:t>carnaval, agrícola o climática</w:t>
      </w:r>
    </w:p>
    <w:p w:rsidR="00006A91" w:rsidRDefault="00006A91">
      <w:pPr>
        <w:jc w:val="center"/>
        <w:rPr>
          <w:sz w:val="9"/>
        </w:rPr>
        <w:sectPr w:rsidR="00006A91">
          <w:type w:val="continuous"/>
          <w:pgSz w:w="12240" w:h="15840"/>
          <w:pgMar w:top="1060" w:right="0" w:bottom="280" w:left="1300" w:header="720" w:footer="720" w:gutter="0"/>
          <w:cols w:num="2" w:space="720" w:equalWidth="0">
            <w:col w:w="4426" w:space="40"/>
            <w:col w:w="6474"/>
          </w:cols>
        </w:sectPr>
      </w:pPr>
    </w:p>
    <w:p w:rsidR="00006A91" w:rsidRDefault="00006A91">
      <w:pPr>
        <w:pStyle w:val="Textoindependiente"/>
        <w:rPr>
          <w:sz w:val="20"/>
        </w:rPr>
      </w:pPr>
    </w:p>
    <w:p w:rsidR="00006A91" w:rsidRDefault="00006A91">
      <w:pPr>
        <w:pStyle w:val="Textoindependiente"/>
        <w:spacing w:before="8"/>
        <w:rPr>
          <w:sz w:val="18"/>
        </w:rPr>
      </w:pPr>
    </w:p>
    <w:p w:rsidR="00006A91" w:rsidRDefault="00DD5309">
      <w:pPr>
        <w:tabs>
          <w:tab w:val="left" w:pos="8309"/>
        </w:tabs>
        <w:spacing w:before="94"/>
        <w:ind w:left="6980"/>
        <w:rPr>
          <w:sz w:val="11"/>
        </w:rPr>
      </w:pPr>
      <w:r>
        <w:pict>
          <v:line id="_x0000_s1027" style="position:absolute;left:0;text-align:left;z-index:251664384;mso-position-horizontal-relative:page" from="397.4pt,8.1pt" to="412.25pt,8.1pt" strokecolor="#005325" strokeweight="1.65136mm">
            <w10:wrap anchorx="page"/>
          </v:line>
        </w:pict>
      </w:r>
      <w:r>
        <w:pict>
          <v:line id="_x0000_s1026" style="position:absolute;left:0;text-align:left;z-index:-253058048;mso-position-horizontal-relative:page" from="464.85pt,8.1pt" to="477.7pt,8.1pt" strokecolor="#bd4a47" strokeweight=".35456mm">
            <w10:wrap anchorx="page"/>
          </v:line>
        </w:pict>
      </w:r>
      <w:r>
        <w:rPr>
          <w:sz w:val="11"/>
        </w:rPr>
        <w:t>OBTENIDO</w:t>
      </w:r>
      <w:r>
        <w:rPr>
          <w:sz w:val="11"/>
        </w:rPr>
        <w:tab/>
        <w:t>REQUERIDO</w:t>
      </w:r>
    </w:p>
    <w:p w:rsidR="00006A91" w:rsidRDefault="00006A91">
      <w:pPr>
        <w:pStyle w:val="Textoindependiente"/>
        <w:rPr>
          <w:sz w:val="20"/>
        </w:rPr>
      </w:pPr>
    </w:p>
    <w:p w:rsidR="00006A91" w:rsidRDefault="00006A91">
      <w:pPr>
        <w:pStyle w:val="Textoindependiente"/>
        <w:rPr>
          <w:sz w:val="20"/>
        </w:rPr>
      </w:pPr>
    </w:p>
    <w:p w:rsidR="00006A91" w:rsidRDefault="00006A91">
      <w:pPr>
        <w:pStyle w:val="Textoindependiente"/>
        <w:rPr>
          <w:sz w:val="20"/>
        </w:rPr>
      </w:pPr>
    </w:p>
    <w:p w:rsidR="00006A91" w:rsidRDefault="00006A91">
      <w:pPr>
        <w:pStyle w:val="Textoindependiente"/>
        <w:rPr>
          <w:sz w:val="20"/>
        </w:rPr>
      </w:pPr>
    </w:p>
    <w:p w:rsidR="00006A91" w:rsidRDefault="00006A91">
      <w:pPr>
        <w:pStyle w:val="Textoindependiente"/>
        <w:rPr>
          <w:sz w:val="20"/>
        </w:rPr>
      </w:pPr>
    </w:p>
    <w:p w:rsidR="00006A91" w:rsidRDefault="00006A91">
      <w:pPr>
        <w:pStyle w:val="Textoindependiente"/>
        <w:rPr>
          <w:sz w:val="20"/>
        </w:rPr>
      </w:pPr>
    </w:p>
    <w:p w:rsidR="00006A91" w:rsidRDefault="00006A91">
      <w:pPr>
        <w:pStyle w:val="Textoindependiente"/>
        <w:rPr>
          <w:sz w:val="20"/>
        </w:rPr>
      </w:pPr>
    </w:p>
    <w:p w:rsidR="00006A91" w:rsidRDefault="00006A91">
      <w:pPr>
        <w:pStyle w:val="Textoindependiente"/>
        <w:spacing w:before="7"/>
        <w:rPr>
          <w:sz w:val="18"/>
        </w:rPr>
      </w:pPr>
    </w:p>
    <w:p w:rsidR="00006A91" w:rsidRDefault="00DD5309">
      <w:pPr>
        <w:ind w:left="708"/>
        <w:rPr>
          <w:sz w:val="13"/>
        </w:rPr>
      </w:pPr>
      <w:r>
        <w:rPr>
          <w:w w:val="105"/>
          <w:sz w:val="13"/>
        </w:rPr>
        <w:t>*% de PHLI Nacional (INEGI, 2010)</w:t>
      </w:r>
    </w:p>
    <w:p w:rsidR="00006A91" w:rsidRDefault="00DD5309">
      <w:pPr>
        <w:spacing w:before="37"/>
        <w:ind w:left="708"/>
        <w:rPr>
          <w:sz w:val="13"/>
        </w:rPr>
      </w:pPr>
      <w:r>
        <w:rPr>
          <w:w w:val="105"/>
          <w:sz w:val="13"/>
        </w:rPr>
        <w:t xml:space="preserve">Elaboración: Universidad Autónoma del Estado de Hidalgo con datos del Catálogo de </w:t>
      </w:r>
      <w:proofErr w:type="spellStart"/>
      <w:r>
        <w:rPr>
          <w:w w:val="105"/>
          <w:sz w:val="13"/>
        </w:rPr>
        <w:t>Comuniades</w:t>
      </w:r>
      <w:proofErr w:type="spellEnd"/>
      <w:r>
        <w:rPr>
          <w:w w:val="105"/>
          <w:sz w:val="13"/>
        </w:rPr>
        <w:t xml:space="preserve"> Indígenas del Estado de Hidalgo. Agosto 2013</w:t>
      </w:r>
    </w:p>
    <w:sectPr w:rsidR="00006A91">
      <w:type w:val="continuous"/>
      <w:pgSz w:w="12240" w:h="15840"/>
      <w:pgMar w:top="1060" w:right="0" w:bottom="280" w:left="1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94047F"/>
    <w:multiLevelType w:val="hybridMultilevel"/>
    <w:tmpl w:val="398C4042"/>
    <w:lvl w:ilvl="0" w:tplc="962A359E">
      <w:start w:val="2"/>
      <w:numFmt w:val="decimal"/>
      <w:lvlText w:val="%1-"/>
      <w:lvlJc w:val="left"/>
      <w:pPr>
        <w:ind w:left="254" w:hanging="102"/>
        <w:jc w:val="left"/>
      </w:pPr>
      <w:rPr>
        <w:rFonts w:ascii="Times New Roman" w:eastAsia="Times New Roman" w:hAnsi="Times New Roman" w:cs="Times New Roman" w:hint="default"/>
        <w:w w:val="103"/>
        <w:sz w:val="9"/>
        <w:szCs w:val="9"/>
        <w:lang w:val="es-ES" w:eastAsia="es-ES" w:bidi="es-ES"/>
      </w:rPr>
    </w:lvl>
    <w:lvl w:ilvl="1" w:tplc="6890F5B2">
      <w:start w:val="11"/>
      <w:numFmt w:val="decimal"/>
      <w:lvlText w:val="%2-"/>
      <w:lvlJc w:val="left"/>
      <w:pPr>
        <w:ind w:left="897" w:hanging="148"/>
        <w:jc w:val="left"/>
      </w:pPr>
      <w:rPr>
        <w:rFonts w:ascii="Times New Roman" w:eastAsia="Times New Roman" w:hAnsi="Times New Roman" w:cs="Times New Roman" w:hint="default"/>
        <w:spacing w:val="-1"/>
        <w:w w:val="104"/>
        <w:sz w:val="9"/>
        <w:szCs w:val="9"/>
        <w:lang w:val="es-ES" w:eastAsia="es-ES" w:bidi="es-ES"/>
      </w:rPr>
    </w:lvl>
    <w:lvl w:ilvl="2" w:tplc="4DE02278">
      <w:numFmt w:val="bullet"/>
      <w:lvlText w:val="•"/>
      <w:lvlJc w:val="left"/>
      <w:pPr>
        <w:ind w:left="960" w:hanging="148"/>
      </w:pPr>
      <w:rPr>
        <w:rFonts w:hint="default"/>
        <w:lang w:val="es-ES" w:eastAsia="es-ES" w:bidi="es-ES"/>
      </w:rPr>
    </w:lvl>
    <w:lvl w:ilvl="3" w:tplc="B7164814">
      <w:numFmt w:val="bullet"/>
      <w:lvlText w:val="•"/>
      <w:lvlJc w:val="left"/>
      <w:pPr>
        <w:ind w:left="1200" w:hanging="148"/>
      </w:pPr>
      <w:rPr>
        <w:rFonts w:hint="default"/>
        <w:lang w:val="es-ES" w:eastAsia="es-ES" w:bidi="es-ES"/>
      </w:rPr>
    </w:lvl>
    <w:lvl w:ilvl="4" w:tplc="A056997C">
      <w:numFmt w:val="bullet"/>
      <w:lvlText w:val="•"/>
      <w:lvlJc w:val="left"/>
      <w:pPr>
        <w:ind w:left="1480" w:hanging="148"/>
      </w:pPr>
      <w:rPr>
        <w:rFonts w:hint="default"/>
        <w:lang w:val="es-ES" w:eastAsia="es-ES" w:bidi="es-ES"/>
      </w:rPr>
    </w:lvl>
    <w:lvl w:ilvl="5" w:tplc="B40263B8">
      <w:numFmt w:val="bullet"/>
      <w:lvlText w:val="•"/>
      <w:lvlJc w:val="left"/>
      <w:pPr>
        <w:ind w:left="1500" w:hanging="148"/>
      </w:pPr>
      <w:rPr>
        <w:rFonts w:hint="default"/>
        <w:lang w:val="es-ES" w:eastAsia="es-ES" w:bidi="es-ES"/>
      </w:rPr>
    </w:lvl>
    <w:lvl w:ilvl="6" w:tplc="ED8E0F90">
      <w:numFmt w:val="bullet"/>
      <w:lvlText w:val="•"/>
      <w:lvlJc w:val="left"/>
      <w:pPr>
        <w:ind w:left="1640" w:hanging="148"/>
      </w:pPr>
      <w:rPr>
        <w:rFonts w:hint="default"/>
        <w:lang w:val="es-ES" w:eastAsia="es-ES" w:bidi="es-ES"/>
      </w:rPr>
    </w:lvl>
    <w:lvl w:ilvl="7" w:tplc="8312C842">
      <w:numFmt w:val="bullet"/>
      <w:lvlText w:val="•"/>
      <w:lvlJc w:val="left"/>
      <w:pPr>
        <w:ind w:left="1760" w:hanging="148"/>
      </w:pPr>
      <w:rPr>
        <w:rFonts w:hint="default"/>
        <w:lang w:val="es-ES" w:eastAsia="es-ES" w:bidi="es-ES"/>
      </w:rPr>
    </w:lvl>
    <w:lvl w:ilvl="8" w:tplc="0F2EAABA">
      <w:numFmt w:val="bullet"/>
      <w:lvlText w:val="•"/>
      <w:lvlJc w:val="left"/>
      <w:pPr>
        <w:ind w:left="1860" w:hanging="148"/>
      </w:pPr>
      <w:rPr>
        <w:rFonts w:hint="default"/>
        <w:lang w:val="es-ES" w:eastAsia="es-ES" w:bidi="es-E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2"/>
  </w:compat>
  <w:rsids>
    <w:rsidRoot w:val="00006A91"/>
    <w:rsid w:val="00006A91"/>
    <w:rsid w:val="00DD5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."/>
  <w:listSeparator w:val=";"/>
  <w14:docId w14:val="49BE2DF5"/>
  <w15:docId w15:val="{212439DF-798D-42C7-BE20-6D82B2D1E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es-ES" w:eastAsia="es-ES" w:bidi="es-ES"/>
    </w:rPr>
  </w:style>
  <w:style w:type="paragraph" w:styleId="Ttulo1">
    <w:name w:val="heading 1"/>
    <w:basedOn w:val="Normal"/>
    <w:uiPriority w:val="1"/>
    <w:qFormat/>
    <w:pPr>
      <w:ind w:right="1415"/>
      <w:jc w:val="center"/>
      <w:outlineLvl w:val="0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ind w:left="254" w:hanging="937"/>
    </w:pPr>
  </w:style>
  <w:style w:type="paragraph" w:customStyle="1" w:styleId="TableParagraph">
    <w:name w:val="Table Paragraph"/>
    <w:basedOn w:val="Normal"/>
    <w:uiPriority w:val="1"/>
    <w:qFormat/>
    <w:pPr>
      <w:spacing w:before="16" w:line="145" w:lineRule="exac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886F6D-83C0-4312-A36F-2D38A61A57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1101</Words>
  <Characters>6057</Characters>
  <Application>Microsoft Office Word</Application>
  <DocSecurity>0</DocSecurity>
  <Lines>50</Lines>
  <Paragraphs>14</Paragraphs>
  <ScaleCrop>false</ScaleCrop>
  <Company/>
  <LinksUpToDate>false</LinksUpToDate>
  <CharactersWithSpaces>7144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yamile rangel</cp:lastModifiedBy>
  <cp:revision>2</cp:revision>
  <dcterms:created xsi:type="dcterms:W3CDTF">2019-05-28T17:42:00Z</dcterms:created>
  <dcterms:modified xsi:type="dcterms:W3CDTF">2019-05-29T20:27:00Z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2013-10-18T00:00:00Z</vt:filetime>
  </property>
  <property fmtid="{D5CDD505-2E9C-101B-9397-08002B2CF9AE}" pid="3" name="Creator">
    <vt:lpwstr>Adobe InDesign CC (Windows)</vt:lpwstr>
  </property>
  <property fmtid="{D5CDD505-2E9C-101B-9397-08002B2CF9AE}" pid="4" name="LastSaved">
    <vt:filetime>2019-05-28T00:00:00Z</vt:filetime>
  </property>
</Properties>
</file>