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CE" w:rsidRDefault="00B37530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5E5EA00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1"/>
        <w:rPr>
          <w:sz w:val="28"/>
        </w:rPr>
      </w:pPr>
    </w:p>
    <w:p w:rsidR="000960CE" w:rsidRDefault="00B37530">
      <w:pPr>
        <w:spacing w:before="82"/>
        <w:ind w:left="3683" w:right="4982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Tlaxco</w:t>
      </w:r>
      <w:proofErr w:type="spellEnd"/>
    </w:p>
    <w:p w:rsidR="000960CE" w:rsidRDefault="00B37530">
      <w:pPr>
        <w:spacing w:before="16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1405857</wp:posOffset>
            </wp:positionV>
            <wp:extent cx="5925744" cy="439340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44" cy="439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HGOMET021</w:t>
      </w: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7"/>
      </w:pPr>
    </w:p>
    <w:p w:rsidR="000960CE" w:rsidRDefault="00B37530">
      <w:pPr>
        <w:ind w:right="1415"/>
        <w:jc w:val="right"/>
        <w:rPr>
          <w:sz w:val="24"/>
        </w:rPr>
      </w:pPr>
      <w:proofErr w:type="spellStart"/>
      <w:r>
        <w:rPr>
          <w:color w:val="231F20"/>
          <w:sz w:val="24"/>
        </w:rPr>
        <w:t>Tlaxco</w:t>
      </w:r>
      <w:proofErr w:type="spellEnd"/>
      <w:r>
        <w:rPr>
          <w:color w:val="231F20"/>
          <w:sz w:val="24"/>
        </w:rPr>
        <w:t>: 130370054</w:t>
      </w:r>
    </w:p>
    <w:p w:rsidR="000960CE" w:rsidRDefault="000960CE">
      <w:pPr>
        <w:jc w:val="right"/>
        <w:rPr>
          <w:sz w:val="24"/>
        </w:rPr>
        <w:sectPr w:rsidR="000960C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B37530">
      <w:pPr>
        <w:spacing w:before="242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0960CE" w:rsidRDefault="000960CE">
      <w:pPr>
        <w:pStyle w:val="Textoindependiente"/>
        <w:spacing w:before="5"/>
        <w:rPr>
          <w:b/>
          <w:sz w:val="33"/>
        </w:rPr>
      </w:pPr>
    </w:p>
    <w:p w:rsidR="000960CE" w:rsidRDefault="00B37530">
      <w:pPr>
        <w:pStyle w:val="Ttulo1"/>
        <w:ind w:left="401" w:right="1696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Tlaxco</w:t>
      </w:r>
      <w:proofErr w:type="spellEnd"/>
      <w:r>
        <w:t xml:space="preserve">, del Municipio de </w:t>
      </w:r>
      <w:proofErr w:type="spellStart"/>
      <w:r>
        <w:t>Metztitlán</w:t>
      </w:r>
      <w:proofErr w:type="spellEnd"/>
      <w:r>
        <w:t>, con clav</w:t>
      </w:r>
      <w:r>
        <w:t xml:space="preserve">e INEGI </w:t>
      </w:r>
      <w:r>
        <w:rPr>
          <w:b/>
        </w:rPr>
        <w:t>130370054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HGOMET021</w:t>
      </w:r>
      <w:r>
        <w:t>.</w:t>
      </w:r>
    </w:p>
    <w:p w:rsidR="000960CE" w:rsidRDefault="000960CE">
      <w:pPr>
        <w:pStyle w:val="Textoindependiente"/>
        <w:rPr>
          <w:sz w:val="24"/>
        </w:rPr>
      </w:pPr>
    </w:p>
    <w:p w:rsidR="000960CE" w:rsidRDefault="00B37530">
      <w:pPr>
        <w:pStyle w:val="Textoindependiente"/>
        <w:ind w:left="401" w:right="1698"/>
        <w:jc w:val="both"/>
      </w:pPr>
      <w:proofErr w:type="spellStart"/>
      <w:r>
        <w:rPr>
          <w:b/>
        </w:rPr>
        <w:t>Tlaxco</w:t>
      </w:r>
      <w:proofErr w:type="spellEnd"/>
      <w:r>
        <w:rPr>
          <w:b/>
        </w:rPr>
        <w:t xml:space="preserve"> </w:t>
      </w:r>
      <w:r>
        <w:t>mantiene una intensa vida social que es articulad</w:t>
      </w:r>
      <w:r>
        <w:t>a por sus autoridades, mismas que son electas en Asambleas Generales para ostentar el cargo un año, a dichas asambleas son convocados los jefes de familia.</w:t>
      </w:r>
    </w:p>
    <w:p w:rsidR="000960CE" w:rsidRDefault="000960CE">
      <w:pPr>
        <w:pStyle w:val="Textoindependiente"/>
        <w:spacing w:before="11"/>
        <w:rPr>
          <w:sz w:val="21"/>
        </w:rPr>
      </w:pPr>
    </w:p>
    <w:p w:rsidR="000960CE" w:rsidRDefault="00B37530">
      <w:pPr>
        <w:pStyle w:val="Textoindependiente"/>
        <w:ind w:left="401" w:right="1697"/>
        <w:jc w:val="both"/>
      </w:pPr>
      <w:r>
        <w:t>Con un significativo 22 por ciento de Hablantes de Lengua Indígena, se advierte que ésta es utiliza</w:t>
      </w:r>
      <w:r>
        <w:t>da sólo por las personas mayores, mientras que los jóvenes y niños abandonan progresivamente su uso al considerar sus padres que es mejor el conocimiento del castellano pues les abrirá más oportunidades de desarrollo.</w:t>
      </w:r>
    </w:p>
    <w:p w:rsidR="000960CE" w:rsidRDefault="000960CE">
      <w:pPr>
        <w:pStyle w:val="Textoindependiente"/>
      </w:pPr>
    </w:p>
    <w:p w:rsidR="000960CE" w:rsidRDefault="00B37530">
      <w:pPr>
        <w:pStyle w:val="Textoindependiente"/>
        <w:ind w:left="401" w:right="1695"/>
        <w:jc w:val="both"/>
      </w:pPr>
      <w:r>
        <w:t>Sobre las prácticas culturales, se observa que las Fiestas Patronales están perdiendo fuerza y su carácter unificador, debido a que una parte importante de la población ha cambiado su credo religioso, provocando su nula participación en la celebración de F</w:t>
      </w:r>
      <w:r>
        <w:t>iestas Tradicionales. También se constató que otras ceremonias y ritos agrícolas ya no se lleva a cabo porque la agricultura ha tenido resultados poco satisfactorios, de ahí que los medios de sobrevivencia se dirijan hacia la migración tanto estatal como f</w:t>
      </w:r>
      <w:r>
        <w:t>uera del país.</w:t>
      </w:r>
    </w:p>
    <w:p w:rsidR="000960CE" w:rsidRDefault="000960CE">
      <w:pPr>
        <w:pStyle w:val="Textoindependiente"/>
      </w:pPr>
    </w:p>
    <w:p w:rsidR="000960CE" w:rsidRDefault="00B37530">
      <w:pPr>
        <w:pStyle w:val="Textoindependiente"/>
        <w:ind w:left="401" w:right="1697"/>
        <w:jc w:val="both"/>
      </w:pPr>
      <w:r>
        <w:t>Una de las manifestaciones culturales propias de la comunidad es la danza tradicional ejecutada por un grupo interno durante la festividad a La Virgen de Guadalupe; a ello se suma el uso de vestimenta</w:t>
      </w:r>
      <w:r>
        <w:rPr>
          <w:spacing w:val="-1"/>
        </w:rPr>
        <w:t xml:space="preserve"> </w:t>
      </w:r>
      <w:r>
        <w:t>tradicional.</w:t>
      </w:r>
    </w:p>
    <w:p w:rsidR="000960CE" w:rsidRDefault="000960CE">
      <w:pPr>
        <w:jc w:val="both"/>
        <w:sectPr w:rsidR="000960CE">
          <w:pgSz w:w="12240" w:h="15840"/>
          <w:pgMar w:top="1060" w:right="0" w:bottom="280" w:left="1300" w:header="720" w:footer="720" w:gutter="0"/>
          <w:cols w:space="720"/>
        </w:sectPr>
      </w:pPr>
    </w:p>
    <w:p w:rsidR="00B37530" w:rsidRDefault="00B37530">
      <w:pPr>
        <w:pStyle w:val="Textoindependiente"/>
        <w:rPr>
          <w:sz w:val="20"/>
        </w:rPr>
      </w:pPr>
    </w:p>
    <w:p w:rsidR="00B37530" w:rsidRDefault="00B37530">
      <w:pPr>
        <w:pStyle w:val="Textoindependiente"/>
        <w:rPr>
          <w:sz w:val="20"/>
        </w:rPr>
      </w:pPr>
    </w:p>
    <w:p w:rsidR="00B37530" w:rsidRDefault="00B37530">
      <w:pPr>
        <w:pStyle w:val="Textoindependiente"/>
        <w:rPr>
          <w:sz w:val="20"/>
        </w:rPr>
      </w:pPr>
    </w:p>
    <w:p w:rsidR="00B37530" w:rsidRDefault="00B37530">
      <w:pPr>
        <w:pStyle w:val="Textoindependiente"/>
        <w:rPr>
          <w:sz w:val="20"/>
        </w:rPr>
      </w:pPr>
    </w:p>
    <w:p w:rsidR="00B37530" w:rsidRDefault="00B37530">
      <w:pPr>
        <w:pStyle w:val="Textoindependiente"/>
        <w:rPr>
          <w:sz w:val="20"/>
        </w:rPr>
      </w:pPr>
    </w:p>
    <w:p w:rsidR="00B37530" w:rsidRDefault="00B37530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0960CE">
        <w:trPr>
          <w:trHeight w:val="810"/>
        </w:trPr>
        <w:tc>
          <w:tcPr>
            <w:tcW w:w="4930" w:type="dxa"/>
          </w:tcPr>
          <w:p w:rsidR="000960CE" w:rsidRDefault="00B37530">
            <w:pPr>
              <w:pStyle w:val="TableParagraph"/>
              <w:spacing w:before="0" w:line="206" w:lineRule="exact"/>
              <w:ind w:right="125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Tl</w:t>
            </w:r>
            <w:r>
              <w:rPr>
                <w:b/>
                <w:w w:val="105"/>
                <w:sz w:val="18"/>
              </w:rPr>
              <w:t>axco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1674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0960CE">
        <w:trPr>
          <w:trHeight w:val="790"/>
        </w:trPr>
        <w:tc>
          <w:tcPr>
            <w:tcW w:w="4930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960CE" w:rsidRDefault="000960CE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0960CE" w:rsidRDefault="00B37530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0960CE">
        <w:trPr>
          <w:trHeight w:val="201"/>
        </w:trPr>
        <w:tc>
          <w:tcPr>
            <w:tcW w:w="4930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0960CE" w:rsidRDefault="00B37530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0960CE" w:rsidRDefault="00B37530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HGOMET021</w:t>
            </w:r>
          </w:p>
        </w:tc>
      </w:tr>
      <w:tr w:rsidR="000960CE">
        <w:trPr>
          <w:trHeight w:val="392"/>
        </w:trPr>
        <w:tc>
          <w:tcPr>
            <w:tcW w:w="4930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960CE" w:rsidRDefault="00B37530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0960CE" w:rsidRDefault="00B37530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130370054</w:t>
            </w:r>
          </w:p>
        </w:tc>
      </w:tr>
      <w:tr w:rsidR="000960CE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0960CE" w:rsidRDefault="00B37530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0960CE" w:rsidRDefault="00B37530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0960CE" w:rsidRDefault="00B37530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0960CE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0960CE" w:rsidRDefault="00B37530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0960CE" w:rsidRDefault="00B37530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0960CE">
        <w:trPr>
          <w:trHeight w:val="197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21.7%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7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960CE">
        <w:trPr>
          <w:trHeight w:val="197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960CE">
        <w:trPr>
          <w:trHeight w:val="195"/>
        </w:trPr>
        <w:tc>
          <w:tcPr>
            <w:tcW w:w="4930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960CE" w:rsidRDefault="00B37530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960CE">
        <w:trPr>
          <w:trHeight w:val="197"/>
        </w:trPr>
        <w:tc>
          <w:tcPr>
            <w:tcW w:w="4930" w:type="dxa"/>
            <w:shd w:val="clear" w:color="auto" w:fill="FFFF00"/>
          </w:tcPr>
          <w:p w:rsidR="000960CE" w:rsidRDefault="00B37530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0960CE" w:rsidRDefault="00B37530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960CE" w:rsidRDefault="00B37530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5"/>
        </w:trPr>
        <w:tc>
          <w:tcPr>
            <w:tcW w:w="4930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960CE" w:rsidRDefault="00B37530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7"/>
        </w:trPr>
        <w:tc>
          <w:tcPr>
            <w:tcW w:w="4930" w:type="dxa"/>
            <w:shd w:val="clear" w:color="auto" w:fill="F9BE8F"/>
          </w:tcPr>
          <w:p w:rsidR="000960CE" w:rsidRDefault="00B37530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0960CE" w:rsidRDefault="00B37530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960CE" w:rsidRDefault="00B37530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6"/>
        </w:trPr>
        <w:tc>
          <w:tcPr>
            <w:tcW w:w="4930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5"/>
        </w:trPr>
        <w:tc>
          <w:tcPr>
            <w:tcW w:w="4930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960CE" w:rsidRDefault="00B37530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960CE">
        <w:trPr>
          <w:trHeight w:val="199"/>
        </w:trPr>
        <w:tc>
          <w:tcPr>
            <w:tcW w:w="4930" w:type="dxa"/>
            <w:shd w:val="clear" w:color="auto" w:fill="DCE6F0"/>
          </w:tcPr>
          <w:p w:rsidR="000960CE" w:rsidRDefault="00B37530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0960CE" w:rsidRDefault="00B37530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0960CE" w:rsidRDefault="00B37530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960CE">
        <w:trPr>
          <w:trHeight w:val="3343"/>
        </w:trPr>
        <w:tc>
          <w:tcPr>
            <w:tcW w:w="4930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B37530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0960CE">
        <w:trPr>
          <w:trHeight w:val="199"/>
        </w:trPr>
        <w:tc>
          <w:tcPr>
            <w:tcW w:w="8023" w:type="dxa"/>
            <w:gridSpan w:val="3"/>
          </w:tcPr>
          <w:p w:rsidR="000960CE" w:rsidRDefault="00B37530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0960CE">
        <w:trPr>
          <w:trHeight w:val="175"/>
        </w:trPr>
        <w:tc>
          <w:tcPr>
            <w:tcW w:w="4930" w:type="dxa"/>
          </w:tcPr>
          <w:p w:rsidR="000960CE" w:rsidRDefault="00B37530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0960CE" w:rsidRDefault="000960CE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0960CE" w:rsidRDefault="000960CE">
      <w:pPr>
        <w:rPr>
          <w:sz w:val="10"/>
        </w:rPr>
        <w:sectPr w:rsidR="000960CE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5"/>
        <w:gridCol w:w="946"/>
        <w:gridCol w:w="972"/>
      </w:tblGrid>
      <w:tr w:rsidR="000960CE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0" w:line="206" w:lineRule="exact"/>
              <w:ind w:left="995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Tlaxco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0960CE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41" w:line="240" w:lineRule="auto"/>
              <w:ind w:left="35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51" w:line="240" w:lineRule="auto"/>
              <w:ind w:right="21"/>
              <w:jc w:val="right"/>
              <w:rPr>
                <w:sz w:val="14"/>
              </w:rPr>
            </w:pPr>
            <w:r>
              <w:rPr>
                <w:sz w:val="14"/>
              </w:rPr>
              <w:t>HGOMET021</w:t>
            </w:r>
          </w:p>
        </w:tc>
      </w:tr>
      <w:tr w:rsidR="000960CE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20" w:line="240" w:lineRule="auto"/>
              <w:ind w:left="35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20" w:line="240" w:lineRule="auto"/>
              <w:ind w:right="2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130370054</w:t>
            </w:r>
          </w:p>
        </w:tc>
      </w:tr>
      <w:tr w:rsidR="000960CE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960CE" w:rsidRDefault="000960CE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960CE" w:rsidRDefault="000960CE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1386" w:right="1377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960CE" w:rsidRDefault="00B37530">
            <w:pPr>
              <w:pStyle w:val="TableParagraph"/>
              <w:spacing w:before="74" w:line="290" w:lineRule="auto"/>
              <w:ind w:left="229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960CE" w:rsidRDefault="000960CE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right="51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0960CE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0960CE" w:rsidRDefault="00B37530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5" w:type="dxa"/>
            <w:tcBorders>
              <w:top w:val="nil"/>
            </w:tcBorders>
            <w:shd w:val="clear" w:color="auto" w:fill="92D050"/>
          </w:tcPr>
          <w:p w:rsidR="000960CE" w:rsidRDefault="00B37530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6" w:type="dxa"/>
            <w:tcBorders>
              <w:top w:val="nil"/>
            </w:tcBorders>
            <w:shd w:val="clear" w:color="auto" w:fill="92D050"/>
          </w:tcPr>
          <w:p w:rsidR="000960CE" w:rsidRDefault="00B37530">
            <w:pPr>
              <w:pStyle w:val="TableParagraph"/>
              <w:spacing w:before="18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22%</w:t>
            </w:r>
          </w:p>
        </w:tc>
        <w:tc>
          <w:tcPr>
            <w:tcW w:w="972" w:type="dxa"/>
            <w:tcBorders>
              <w:top w:val="nil"/>
            </w:tcBorders>
            <w:shd w:val="clear" w:color="auto" w:fill="92D050"/>
          </w:tcPr>
          <w:p w:rsidR="000960CE" w:rsidRDefault="00B37530">
            <w:pPr>
              <w:pStyle w:val="TableParagraph"/>
              <w:spacing w:before="22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21.7%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B37530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B37530">
            <w:pPr>
              <w:pStyle w:val="TableParagraph"/>
              <w:spacing w:before="119" w:line="240" w:lineRule="auto"/>
              <w:ind w:left="57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7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92D050"/>
          </w:tcPr>
          <w:p w:rsidR="000960CE" w:rsidRDefault="00B37530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7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0960CE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spacing w:before="17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92D050"/>
          </w:tcPr>
          <w:p w:rsidR="000960CE" w:rsidRDefault="00B37530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B37530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0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92D050"/>
          </w:tcPr>
          <w:p w:rsidR="000960CE" w:rsidRDefault="00B37530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92D050"/>
          </w:tcPr>
          <w:p w:rsidR="000960CE" w:rsidRDefault="00B37530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0960CE" w:rsidRDefault="00B37530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 w:val="restart"/>
            <w:shd w:val="clear" w:color="auto" w:fill="92D05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7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92D05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5" w:type="dxa"/>
            <w:shd w:val="clear" w:color="auto" w:fill="92D05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92D05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shd w:val="clear" w:color="auto" w:fill="92D05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960CE" w:rsidRDefault="000960CE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0960CE" w:rsidRDefault="00B37530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 w:val="restart"/>
            <w:shd w:val="clear" w:color="auto" w:fill="FFFF0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FFFF00"/>
          </w:tcPr>
          <w:p w:rsidR="000960CE" w:rsidRDefault="00B37530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FFFF0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FFFF00"/>
          </w:tcPr>
          <w:p w:rsidR="000960CE" w:rsidRDefault="00B37530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FFFF00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 w:val="restart"/>
            <w:shd w:val="clear" w:color="auto" w:fill="FFFF0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0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FFF0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6" w:type="dxa"/>
            <w:shd w:val="clear" w:color="auto" w:fill="FFFF0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FFF0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F9BE8F"/>
          </w:tcPr>
          <w:p w:rsidR="000960CE" w:rsidRDefault="00B37530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F9BE8F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 w:val="restart"/>
            <w:shd w:val="clear" w:color="auto" w:fill="F9BE8F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0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960CE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spacing w:before="17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B37530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72" w:type="dxa"/>
            <w:vMerge w:val="restart"/>
            <w:shd w:val="clear" w:color="auto" w:fill="F9BE8F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B37530">
            <w:pPr>
              <w:pStyle w:val="TableParagraph"/>
              <w:spacing w:before="119" w:line="240" w:lineRule="auto"/>
              <w:ind w:left="50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F9BE8F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shd w:val="clear" w:color="auto" w:fill="F9BE8F"/>
          </w:tcPr>
          <w:p w:rsidR="000960CE" w:rsidRDefault="00B37530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5" w:type="dxa"/>
            <w:shd w:val="clear" w:color="auto" w:fill="F9BE8F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6" w:type="dxa"/>
            <w:shd w:val="clear" w:color="auto" w:fill="F9BE8F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72" w:type="dxa"/>
            <w:shd w:val="clear" w:color="auto" w:fill="F9BE8F"/>
          </w:tcPr>
          <w:p w:rsidR="000960CE" w:rsidRDefault="00B37530">
            <w:pPr>
              <w:pStyle w:val="TableParagraph"/>
              <w:spacing w:before="21" w:line="141" w:lineRule="exact"/>
              <w:ind w:right="10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960CE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5" w:type="dxa"/>
            <w:shd w:val="clear" w:color="auto" w:fill="DCE6F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6" w:type="dxa"/>
            <w:shd w:val="clear" w:color="auto" w:fill="DCE6F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 w:val="restart"/>
            <w:tcBorders>
              <w:left w:val="nil"/>
              <w:bottom w:val="nil"/>
            </w:tcBorders>
            <w:shd w:val="clear" w:color="auto" w:fill="DCE6F0"/>
          </w:tcPr>
          <w:p w:rsidR="000960CE" w:rsidRDefault="000960C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960CE" w:rsidRDefault="000960C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960CE" w:rsidRDefault="00B37530">
            <w:pPr>
              <w:pStyle w:val="TableParagraph"/>
              <w:spacing w:before="0" w:line="240" w:lineRule="auto"/>
              <w:ind w:left="58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DCE6F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6" w:type="dxa"/>
            <w:shd w:val="clear" w:color="auto" w:fill="DCE6F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  <w:left w:val="nil"/>
              <w:bottom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shd w:val="clear" w:color="auto" w:fill="DCE6F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6" w:type="dxa"/>
            <w:shd w:val="clear" w:color="auto" w:fill="DCE6F0"/>
          </w:tcPr>
          <w:p w:rsidR="000960CE" w:rsidRDefault="00B37530">
            <w:pPr>
              <w:pStyle w:val="TableParagraph"/>
              <w:ind w:right="9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72" w:type="dxa"/>
            <w:vMerge/>
            <w:tcBorders>
              <w:top w:val="nil"/>
              <w:left w:val="nil"/>
              <w:bottom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  <w:tcBorders>
              <w:right w:val="nil"/>
            </w:tcBorders>
            <w:shd w:val="clear" w:color="auto" w:fill="DCE6F0"/>
          </w:tcPr>
          <w:p w:rsidR="000960CE" w:rsidRDefault="00B37530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6" w:type="dxa"/>
            <w:tcBorders>
              <w:left w:val="nil"/>
              <w:bottom w:val="nil"/>
              <w:right w:val="nil"/>
            </w:tcBorders>
            <w:shd w:val="clear" w:color="auto" w:fill="DCE6F0"/>
          </w:tcPr>
          <w:p w:rsidR="000960CE" w:rsidRDefault="00B37530">
            <w:pPr>
              <w:pStyle w:val="TableParagraph"/>
              <w:spacing w:line="144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72" w:type="dxa"/>
            <w:vMerge/>
            <w:tcBorders>
              <w:top w:val="nil"/>
              <w:left w:val="nil"/>
              <w:bottom w:val="nil"/>
            </w:tcBorders>
            <w:shd w:val="clear" w:color="auto" w:fill="DCE6F0"/>
          </w:tcPr>
          <w:p w:rsidR="000960CE" w:rsidRDefault="000960CE">
            <w:pPr>
              <w:rPr>
                <w:sz w:val="2"/>
                <w:szCs w:val="2"/>
              </w:rPr>
            </w:pPr>
          </w:p>
        </w:tc>
      </w:tr>
      <w:tr w:rsidR="000960CE">
        <w:trPr>
          <w:trHeight w:val="180"/>
        </w:trPr>
        <w:tc>
          <w:tcPr>
            <w:tcW w:w="6674" w:type="dxa"/>
            <w:gridSpan w:val="2"/>
            <w:tcBorders>
              <w:left w:val="nil"/>
              <w:bottom w:val="nil"/>
              <w:right w:val="nil"/>
            </w:tcBorders>
          </w:tcPr>
          <w:p w:rsidR="000960CE" w:rsidRDefault="00B37530">
            <w:pPr>
              <w:pStyle w:val="TableParagraph"/>
              <w:spacing w:before="13" w:line="240" w:lineRule="auto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DCE6F0"/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960CE" w:rsidRDefault="000960CE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</w:tbl>
    <w:p w:rsidR="000960CE" w:rsidRDefault="00B37530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0.8pt;margin-top:339.95pt;width:309.9pt;height:111.6pt;rotation:315;z-index:-253044736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0960CE" w:rsidRDefault="000960CE">
      <w:pPr>
        <w:rPr>
          <w:sz w:val="2"/>
          <w:szCs w:val="2"/>
        </w:rPr>
        <w:sectPr w:rsidR="000960CE">
          <w:pgSz w:w="12240" w:h="15840"/>
          <w:pgMar w:top="1060" w:right="0" w:bottom="280" w:left="1300" w:header="720" w:footer="720" w:gutter="0"/>
          <w:cols w:space="720"/>
        </w:sect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8"/>
        <w:rPr>
          <w:sz w:val="20"/>
        </w:rPr>
      </w:pPr>
    </w:p>
    <w:p w:rsidR="000960CE" w:rsidRDefault="00B37530">
      <w:pPr>
        <w:spacing w:before="99"/>
        <w:ind w:left="3684" w:right="4760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Tlaxco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0960CE" w:rsidRDefault="000960CE">
      <w:pPr>
        <w:pStyle w:val="Textoindependiente"/>
        <w:spacing w:before="11"/>
        <w:rPr>
          <w:b/>
          <w:sz w:val="24"/>
        </w:rPr>
      </w:pPr>
    </w:p>
    <w:p w:rsidR="000960CE" w:rsidRDefault="00B37530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HGOMET021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130370054</w:t>
      </w:r>
    </w:p>
    <w:p w:rsidR="000960CE" w:rsidRDefault="000960CE">
      <w:pPr>
        <w:spacing w:line="278" w:lineRule="auto"/>
        <w:rPr>
          <w:sz w:val="14"/>
        </w:rPr>
        <w:sectPr w:rsidR="000960CE">
          <w:pgSz w:w="12240" w:h="15840"/>
          <w:pgMar w:top="1060" w:right="0" w:bottom="280" w:left="1300" w:header="720" w:footer="720" w:gutter="0"/>
          <w:cols w:space="720"/>
        </w:sectPr>
      </w:pPr>
    </w:p>
    <w:p w:rsidR="000960CE" w:rsidRDefault="00B37530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0960CE" w:rsidRDefault="00B37530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9pt;margin-top:5.8pt;width:292.4pt;height:289.8pt;z-index:-253045761;mso-position-horizontal-relative:page" coordorigin="3218,116" coordsize="5848,5796">
            <v:shape id="_x0000_s1034" style="position:absolute;left:-2897;top:7867;width:5794;height:5782" coordorigin="-2897,7868" coordsize="5794,5782" o:spt="100" adj="0,,0" path="m6142,2444r156,21l6444,2528r122,100l6658,2758r52,149l6720,3065r-31,154l6617,3360r-108,116l6372,3557r-151,43l6062,3600r-153,-43l5774,3476,5666,3360r-72,-141l5561,3065r12,-158l5626,2758r91,-130l5839,2528r147,-63l6142,2444t,-581l6454,1906r290,127l6991,2232r183,260l7279,2789r22,315l7236,3413r-146,281l6874,3927r-269,163l6300,4176r-317,l5678,4090,5407,3927,5191,3694,5047,3413r-65,-309l5004,2789r106,-297l5292,2232r245,-199l5827,1906r315,-43m6142,1282r470,65l7046,1536r368,300l7690,2223r158,449l7879,3144r-96,464l7565,4030r-324,346l6835,4623r-456,127l5904,4750,5448,4623,5042,4376,4718,4030,4500,3608r-96,-464l4435,2672r159,-449l4867,1836r370,-300l5671,1347r471,-65m6142,701r626,87l7349,1040r489,398l8203,1956r214,596l8460,3183r-130,619l8040,4364r-432,463l7068,5156r-610,170l5825,5326,5215,5156,4675,4827,4243,4364,3953,3802,3823,3183r43,-631l4078,1956r364,-518l4934,1040,5515,788r627,-87m6142,120r782,108l7651,543r612,499l8719,1690r267,744l9038,3224r-160,772l8513,4700r-538,578l7298,5688r-760,214l5746,5902,4985,5688,4308,5278,3768,4700,3406,3996,3245,3224r53,-790l3564,1690r456,-648l4632,543,5357,228,6142,120e" filled="f" strokecolor="#858585" strokeweight=".48pt">
              <v:stroke joinstyle="round"/>
              <v:formulas/>
              <v:path arrowok="t" o:connecttype="segments"/>
            </v:shape>
            <v:shape id="_x0000_s1033" style="position:absolute;left:3244;top:508;width:5795;height:4770" coordorigin="3244,508" coordsize="5795,4770" o:spt="100" adj="0,,0" path="m4019,1043r-456,646l3298,2434r-54,789l3405,3998r364,702l4309,5278,6141,3025r2884,l9002,2691r-2216,l6932,2529r-489,l6470,2395r-329,l5010,1164,4019,1043xm9025,3025r-2884,l8878,3998r161,-775l9025,3025xm8985,2434l6786,2691r2216,l8985,2434xm8264,1043l6443,2529r489,l8264,1043xm6846,508l6141,2395r329,l6846,508xe" fillcolor="#9bba58" stroked="f">
              <v:stroke joinstyle="round"/>
              <v:formulas/>
              <v:path arrowok="t" o:connecttype="segments"/>
            </v:shape>
            <v:shape id="_x0000_s1032" style="position:absolute;left:3244;top:508;width:5795;height:4770" coordorigin="3244,508" coordsize="5795,4770" path="m6141,2395l6846,508,6443,2529,8264,1043,6786,2691,8985,2434r54,789l8878,3998,6141,3025r297,2158l6141,3025,4309,5278,3769,4700,3405,3998,3244,3223r54,-789l3563,1689r456,-646l5010,1164,6141,2395e" filled="f" strokecolor="#005325" strokeweight="2.64pt">
              <v:path arrowok="t"/>
            </v:shape>
            <v:shape id="_x0000_s1031" style="position:absolute;left:-2897;top:7286;width:5794;height:5782" coordorigin="-2897,7287" coordsize="5794,5782" o:spt="100" adj="0,,0" path="m6142,3024r,-2904m6142,3024l6924,228m6142,3024l7651,543m6142,3024l8263,1042m6142,3024l8719,1690m6142,3024l8986,2434m6142,3024r2896,200m6142,3024r2736,975m6142,3024l8513,4700m6142,3024l7975,5278m6142,3024l7298,5688m6142,3024r396,2878m6142,3024l5746,5902m6142,3024l4985,5688m6142,3024l4308,5278m6142,3024l3768,4700m6142,3024l3406,3999m6142,3024l3245,3224m6142,3024l3298,2434t2844,590l3564,1690m6142,3024l4020,1042m6142,3024l4632,543m6142,3024l5357,228t785,2796l6142,120e" filled="f" strokecolor="#858585" strokeweight=".48pt">
              <v:stroke joinstyle="round"/>
              <v:formulas/>
              <v:path arrowok="t" o:connecttype="segments"/>
            </v:shape>
            <v:shape id="_x0000_s1030" style="position:absolute;left:3244;top:1042;width:5741;height:4860" coordorigin="3245,1042" coordsize="5741,4860" path="m5765,2405r377,432l6377,2187r-84,590l8263,1042,6785,2691,8986,2434,6720,3065r2158,934l6734,3444,7975,5278,6430,3692r-190,52l5746,5902,5851,3692,4308,5278,3768,4700,5458,3269,3245,3224,5431,2878r451,14l4020,1042,5765,2405e" filled="f" strokecolor="#bd4a47" strokeweight=".96pt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0960CE" w:rsidRDefault="00B37530">
      <w:pPr>
        <w:spacing w:before="817"/>
        <w:ind w:left="153"/>
        <w:rPr>
          <w:sz w:val="9"/>
        </w:rPr>
      </w:pPr>
      <w:r>
        <w:br w:type="column"/>
      </w:r>
      <w:r>
        <w:rPr>
          <w:w w:val="105"/>
          <w:sz w:val="9"/>
        </w:rPr>
        <w:t>2- Territorio</w:t>
      </w:r>
    </w:p>
    <w:p w:rsidR="000960CE" w:rsidRDefault="000960CE">
      <w:pPr>
        <w:rPr>
          <w:sz w:val="9"/>
        </w:rPr>
        <w:sectPr w:rsidR="000960CE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0960CE" w:rsidRDefault="00B37530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960CE" w:rsidRDefault="00B37530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0960CE" w:rsidRDefault="00B37530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0960CE" w:rsidRDefault="00B37530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0960CE" w:rsidRDefault="00B37530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960CE" w:rsidRDefault="00B37530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0960CE" w:rsidRDefault="000960CE">
      <w:pPr>
        <w:jc w:val="center"/>
        <w:rPr>
          <w:sz w:val="8"/>
        </w:rPr>
        <w:sectPr w:rsidR="000960C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960CE" w:rsidRDefault="000960CE">
      <w:pPr>
        <w:pStyle w:val="Textoindependiente"/>
        <w:rPr>
          <w:b/>
          <w:sz w:val="10"/>
        </w:rPr>
      </w:pPr>
    </w:p>
    <w:p w:rsidR="000960CE" w:rsidRDefault="000960CE">
      <w:pPr>
        <w:pStyle w:val="Textoindependiente"/>
        <w:rPr>
          <w:b/>
          <w:sz w:val="10"/>
        </w:rPr>
      </w:pPr>
    </w:p>
    <w:p w:rsidR="000960CE" w:rsidRDefault="000960CE">
      <w:pPr>
        <w:pStyle w:val="Textoindependiente"/>
        <w:rPr>
          <w:b/>
          <w:sz w:val="10"/>
        </w:rPr>
      </w:pPr>
    </w:p>
    <w:p w:rsidR="000960CE" w:rsidRDefault="000960CE">
      <w:pPr>
        <w:pStyle w:val="Textoindependiente"/>
        <w:spacing w:before="10"/>
        <w:rPr>
          <w:b/>
          <w:sz w:val="8"/>
        </w:rPr>
      </w:pPr>
    </w:p>
    <w:p w:rsidR="000960CE" w:rsidRDefault="00B37530">
      <w:pPr>
        <w:spacing w:before="1"/>
        <w:ind w:right="254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4"/>
        <w:rPr>
          <w:sz w:val="12"/>
        </w:rPr>
      </w:pPr>
    </w:p>
    <w:p w:rsidR="000960CE" w:rsidRDefault="00B37530">
      <w:pPr>
        <w:ind w:right="2618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1"/>
        </w:rPr>
      </w:pPr>
    </w:p>
    <w:p w:rsidR="000960CE" w:rsidRDefault="00B37530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6"/>
        <w:rPr>
          <w:sz w:val="14"/>
        </w:rPr>
      </w:pPr>
    </w:p>
    <w:p w:rsidR="000960CE" w:rsidRDefault="00B37530">
      <w:pPr>
        <w:spacing w:before="1"/>
        <w:ind w:left="658" w:right="768"/>
        <w:jc w:val="center"/>
        <w:rPr>
          <w:sz w:val="9"/>
        </w:rPr>
      </w:pPr>
      <w:r>
        <w:rPr>
          <w:w w:val="105"/>
          <w:sz w:val="9"/>
        </w:rPr>
        <w:t>16- Danza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2"/>
        <w:rPr>
          <w:sz w:val="13"/>
        </w:rPr>
      </w:pPr>
    </w:p>
    <w:p w:rsidR="000960CE" w:rsidRDefault="00B37530">
      <w:pPr>
        <w:ind w:left="895" w:right="768"/>
        <w:jc w:val="center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7"/>
        <w:rPr>
          <w:sz w:val="13"/>
        </w:rPr>
      </w:pPr>
    </w:p>
    <w:p w:rsidR="000960CE" w:rsidRDefault="00B37530">
      <w:pPr>
        <w:spacing w:line="254" w:lineRule="auto"/>
        <w:ind w:left="2203" w:right="768"/>
        <w:jc w:val="center"/>
        <w:rPr>
          <w:sz w:val="9"/>
        </w:rPr>
      </w:pPr>
      <w:r>
        <w:rPr>
          <w:w w:val="105"/>
          <w:sz w:val="9"/>
        </w:rPr>
        <w:t>14- Lugares sagrados (cerros, cuevas, piedras…)</w:t>
      </w:r>
    </w:p>
    <w:p w:rsidR="000960CE" w:rsidRDefault="00B37530">
      <w:pPr>
        <w:spacing w:before="1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0960CE" w:rsidRDefault="00B37530">
      <w:pPr>
        <w:spacing w:before="5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0960CE" w:rsidRDefault="00B37530">
      <w:pPr>
        <w:pStyle w:val="Textoindependiente"/>
        <w:rPr>
          <w:sz w:val="8"/>
        </w:rPr>
      </w:pPr>
      <w:r>
        <w:br w:type="column"/>
      </w:r>
    </w:p>
    <w:p w:rsidR="000960CE" w:rsidRDefault="000960CE">
      <w:pPr>
        <w:pStyle w:val="Textoindependiente"/>
        <w:rPr>
          <w:sz w:val="8"/>
        </w:rPr>
      </w:pPr>
    </w:p>
    <w:p w:rsidR="000960CE" w:rsidRDefault="000960CE">
      <w:pPr>
        <w:pStyle w:val="Textoindependiente"/>
        <w:rPr>
          <w:sz w:val="8"/>
        </w:rPr>
      </w:pPr>
    </w:p>
    <w:p w:rsidR="000960CE" w:rsidRDefault="000960CE">
      <w:pPr>
        <w:pStyle w:val="Textoindependiente"/>
        <w:rPr>
          <w:sz w:val="8"/>
        </w:rPr>
      </w:pPr>
    </w:p>
    <w:p w:rsidR="000960CE" w:rsidRDefault="000960CE">
      <w:pPr>
        <w:pStyle w:val="Textoindependiente"/>
        <w:spacing w:before="6"/>
        <w:rPr>
          <w:sz w:val="10"/>
        </w:rPr>
      </w:pPr>
    </w:p>
    <w:p w:rsidR="000960CE" w:rsidRDefault="00B37530">
      <w:pPr>
        <w:ind w:left="135"/>
        <w:rPr>
          <w:b/>
          <w:sz w:val="8"/>
        </w:rPr>
      </w:pPr>
      <w:r>
        <w:rPr>
          <w:b/>
          <w:sz w:val="8"/>
        </w:rPr>
        <w:t>20%</w:t>
      </w:r>
    </w:p>
    <w:p w:rsidR="000960CE" w:rsidRDefault="000960CE">
      <w:pPr>
        <w:pStyle w:val="Textoindependiente"/>
        <w:rPr>
          <w:b/>
          <w:sz w:val="8"/>
        </w:rPr>
      </w:pPr>
    </w:p>
    <w:p w:rsidR="000960CE" w:rsidRDefault="000960CE">
      <w:pPr>
        <w:pStyle w:val="Textoindependiente"/>
        <w:rPr>
          <w:b/>
          <w:sz w:val="8"/>
        </w:rPr>
      </w:pPr>
    </w:p>
    <w:p w:rsidR="000960CE" w:rsidRDefault="000960CE">
      <w:pPr>
        <w:pStyle w:val="Textoindependiente"/>
        <w:rPr>
          <w:b/>
          <w:sz w:val="8"/>
        </w:rPr>
      </w:pPr>
    </w:p>
    <w:p w:rsidR="000960CE" w:rsidRDefault="000960CE">
      <w:pPr>
        <w:pStyle w:val="Textoindependiente"/>
        <w:rPr>
          <w:b/>
          <w:sz w:val="8"/>
        </w:rPr>
      </w:pPr>
    </w:p>
    <w:p w:rsidR="000960CE" w:rsidRDefault="000960CE">
      <w:pPr>
        <w:pStyle w:val="Textoindependiente"/>
        <w:spacing w:before="6"/>
        <w:rPr>
          <w:b/>
          <w:sz w:val="10"/>
        </w:rPr>
      </w:pPr>
    </w:p>
    <w:p w:rsidR="000960CE" w:rsidRDefault="00B37530">
      <w:pPr>
        <w:ind w:left="175"/>
        <w:rPr>
          <w:b/>
          <w:sz w:val="8"/>
        </w:rPr>
      </w:pPr>
      <w:r>
        <w:rPr>
          <w:b/>
          <w:sz w:val="8"/>
        </w:rPr>
        <w:t>0%</w:t>
      </w:r>
    </w:p>
    <w:p w:rsidR="000960CE" w:rsidRDefault="00B37530">
      <w:pPr>
        <w:pStyle w:val="Textoindependiente"/>
        <w:rPr>
          <w:b/>
          <w:sz w:val="10"/>
        </w:rPr>
      </w:pPr>
      <w:r>
        <w:br w:type="column"/>
      </w:r>
    </w:p>
    <w:p w:rsidR="000960CE" w:rsidRDefault="000960CE">
      <w:pPr>
        <w:pStyle w:val="Textoindependiente"/>
        <w:rPr>
          <w:b/>
          <w:sz w:val="10"/>
        </w:rPr>
      </w:pPr>
    </w:p>
    <w:p w:rsidR="000960CE" w:rsidRDefault="000960CE">
      <w:pPr>
        <w:pStyle w:val="Textoindependiente"/>
        <w:rPr>
          <w:b/>
          <w:sz w:val="10"/>
        </w:rPr>
      </w:pPr>
    </w:p>
    <w:p w:rsidR="000960CE" w:rsidRDefault="000960CE">
      <w:pPr>
        <w:pStyle w:val="Textoindependiente"/>
        <w:spacing w:before="10"/>
        <w:rPr>
          <w:b/>
          <w:sz w:val="8"/>
        </w:rPr>
      </w:pPr>
    </w:p>
    <w:p w:rsidR="000960CE" w:rsidRDefault="00B37530">
      <w:pPr>
        <w:spacing w:before="1"/>
        <w:ind w:left="2507" w:right="1883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B37530">
      <w:pPr>
        <w:spacing w:before="88" w:line="249" w:lineRule="auto"/>
        <w:ind w:left="3622" w:right="1213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B37530">
      <w:pPr>
        <w:spacing w:before="69"/>
        <w:ind w:left="2507" w:right="1957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6"/>
        <w:rPr>
          <w:sz w:val="14"/>
        </w:rPr>
      </w:pPr>
    </w:p>
    <w:p w:rsidR="000960CE" w:rsidRDefault="00B37530">
      <w:pPr>
        <w:ind w:left="2170" w:right="2335"/>
        <w:jc w:val="center"/>
        <w:rPr>
          <w:sz w:val="9"/>
        </w:rPr>
      </w:pPr>
      <w:r>
        <w:rPr>
          <w:w w:val="105"/>
          <w:sz w:val="9"/>
        </w:rPr>
        <w:t>9- Medicina Tradicional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3"/>
        <w:rPr>
          <w:sz w:val="13"/>
        </w:rPr>
      </w:pPr>
    </w:p>
    <w:p w:rsidR="000960CE" w:rsidRDefault="00B37530">
      <w:pPr>
        <w:ind w:left="1946"/>
        <w:rPr>
          <w:sz w:val="9"/>
        </w:rPr>
      </w:pPr>
      <w:r>
        <w:rPr>
          <w:w w:val="105"/>
          <w:sz w:val="9"/>
        </w:rPr>
        <w:t>10- Parteras tradicionales</w:t>
      </w:r>
    </w:p>
    <w:p w:rsidR="000960CE" w:rsidRDefault="000960CE">
      <w:pPr>
        <w:pStyle w:val="Textoindependiente"/>
        <w:rPr>
          <w:sz w:val="10"/>
        </w:rPr>
      </w:pPr>
    </w:p>
    <w:p w:rsidR="000960CE" w:rsidRDefault="000960CE">
      <w:pPr>
        <w:pStyle w:val="Textoindependiente"/>
        <w:spacing w:before="3"/>
        <w:rPr>
          <w:sz w:val="13"/>
        </w:rPr>
      </w:pPr>
    </w:p>
    <w:p w:rsidR="000960CE" w:rsidRDefault="00B37530">
      <w:pPr>
        <w:spacing w:line="160" w:lineRule="atLeast"/>
        <w:ind w:left="451" w:right="3876" w:firstLine="792"/>
        <w:rPr>
          <w:sz w:val="9"/>
        </w:rPr>
      </w:pPr>
      <w:r>
        <w:rPr>
          <w:w w:val="105"/>
          <w:sz w:val="9"/>
        </w:rPr>
        <w:t>11- Médicos tradicionales 12- Fiestas del pueblo: Patronal, santos,</w:t>
      </w:r>
    </w:p>
    <w:p w:rsidR="000960CE" w:rsidRDefault="00B37530">
      <w:pPr>
        <w:spacing w:before="12"/>
        <w:ind w:left="645"/>
        <w:rPr>
          <w:sz w:val="9"/>
        </w:rPr>
      </w:pPr>
      <w:r>
        <w:rPr>
          <w:w w:val="105"/>
          <w:sz w:val="9"/>
        </w:rPr>
        <w:t>carnaval, agrícola o climática</w:t>
      </w:r>
    </w:p>
    <w:p w:rsidR="000960CE" w:rsidRDefault="000960CE">
      <w:pPr>
        <w:rPr>
          <w:sz w:val="9"/>
        </w:rPr>
        <w:sectPr w:rsidR="000960CE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4426" w:space="40"/>
            <w:col w:w="297" w:space="39"/>
            <w:col w:w="6138"/>
          </w:cols>
        </w:sect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7"/>
        <w:rPr>
          <w:sz w:val="18"/>
        </w:rPr>
      </w:pPr>
    </w:p>
    <w:p w:rsidR="000960CE" w:rsidRDefault="00B37530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5pt,8.1pt" to="412.2pt,8.1pt" strokecolor="#005325" strokeweight="4.56pt">
            <w10:wrap anchorx="page"/>
          </v:line>
        </w:pict>
      </w:r>
      <w:r>
        <w:pict>
          <v:line id="_x0000_s1026" style="position:absolute;left:0;text-align:left;z-index:-253041664;mso-position-horizontal-relative:page" from="464.9pt,8.1pt" to="477.7pt,8.1pt" strokecolor="#bd4a47" strokeweight=".96pt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rPr>
          <w:sz w:val="20"/>
        </w:rPr>
      </w:pPr>
    </w:p>
    <w:p w:rsidR="000960CE" w:rsidRDefault="000960CE">
      <w:pPr>
        <w:pStyle w:val="Textoindependiente"/>
        <w:spacing w:before="7"/>
        <w:rPr>
          <w:sz w:val="18"/>
        </w:rPr>
      </w:pPr>
    </w:p>
    <w:p w:rsidR="000960CE" w:rsidRDefault="00B37530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0960CE" w:rsidRDefault="00B37530">
      <w:pPr>
        <w:spacing w:before="38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0960CE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960CE"/>
    <w:rsid w:val="000960CE"/>
    <w:rsid w:val="00B3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5C4E07AF"/>
  <w15:docId w15:val="{61FC2588-3187-4A15-8222-3E35F9E1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1415"/>
      <w:jc w:val="center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1120</Words>
  <Characters>6161</Characters>
  <Application>Microsoft Office Word</Application>
  <DocSecurity>0</DocSecurity>
  <Lines>51</Lines>
  <Paragraphs>14</Paragraphs>
  <ScaleCrop>false</ScaleCrop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2019-05-28T17:46:00Z</dcterms:created>
  <dcterms:modified xsi:type="dcterms:W3CDTF">2019-05-29T20:42:00Z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