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94" w:rsidRDefault="001C70D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09B9B4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spacing w:before="1"/>
        <w:rPr>
          <w:sz w:val="28"/>
        </w:rPr>
      </w:pPr>
    </w:p>
    <w:p w:rsidR="00885894" w:rsidRDefault="001C70DA">
      <w:pPr>
        <w:spacing w:before="82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>El Encino</w:t>
      </w:r>
    </w:p>
    <w:p w:rsidR="00885894" w:rsidRDefault="001C70DA">
      <w:pPr>
        <w:spacing w:before="16"/>
        <w:ind w:left="3697" w:right="499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1980" cy="4427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980" cy="442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HGOSAA004</w:t>
      </w: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spacing w:before="7"/>
      </w:pPr>
    </w:p>
    <w:p w:rsidR="00885894" w:rsidRDefault="001C70DA">
      <w:pPr>
        <w:ind w:right="1414"/>
        <w:jc w:val="right"/>
        <w:rPr>
          <w:sz w:val="24"/>
        </w:rPr>
      </w:pPr>
      <w:r>
        <w:rPr>
          <w:color w:val="231F20"/>
          <w:sz w:val="24"/>
        </w:rPr>
        <w:t>El Encino: 130550005</w:t>
      </w:r>
    </w:p>
    <w:p w:rsidR="00885894" w:rsidRDefault="00885894">
      <w:pPr>
        <w:jc w:val="right"/>
        <w:rPr>
          <w:sz w:val="24"/>
        </w:rPr>
        <w:sectPr w:rsidR="0088589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spacing w:before="8"/>
        <w:rPr>
          <w:sz w:val="17"/>
        </w:rPr>
      </w:pPr>
    </w:p>
    <w:p w:rsidR="00885894" w:rsidRDefault="001C70DA">
      <w:pPr>
        <w:spacing w:before="86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85894" w:rsidRDefault="00885894">
      <w:pPr>
        <w:pStyle w:val="Textoindependiente"/>
        <w:rPr>
          <w:b/>
          <w:sz w:val="34"/>
        </w:rPr>
      </w:pPr>
    </w:p>
    <w:p w:rsidR="00885894" w:rsidRDefault="001C70DA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Encino</w:t>
      </w:r>
      <w:r>
        <w:t>, del Municipio de Santiago de Anaya</w:t>
      </w:r>
      <w:r>
        <w:t xml:space="preserve">, con clave INEGI </w:t>
      </w:r>
      <w:r>
        <w:rPr>
          <w:b/>
        </w:rPr>
        <w:t>130550005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HGOSAA004</w:t>
      </w:r>
      <w:r>
        <w:t>.</w:t>
      </w:r>
    </w:p>
    <w:p w:rsidR="00885894" w:rsidRDefault="00885894">
      <w:pPr>
        <w:pStyle w:val="Textoindependiente"/>
        <w:spacing w:before="1"/>
        <w:rPr>
          <w:sz w:val="24"/>
        </w:rPr>
      </w:pPr>
    </w:p>
    <w:p w:rsidR="00885894" w:rsidRDefault="001C70DA">
      <w:pPr>
        <w:pStyle w:val="Textoindependiente"/>
        <w:ind w:left="401" w:right="1698"/>
        <w:jc w:val="both"/>
      </w:pPr>
      <w:r>
        <w:rPr>
          <w:b/>
        </w:rPr>
        <w:t xml:space="preserve">El Encino </w:t>
      </w:r>
      <w:r>
        <w:t>mantiene Hablantes de Lengua Indígen</w:t>
      </w:r>
      <w:r>
        <w:t xml:space="preserve">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 en honor a La Virgen de Guadalupe.</w:t>
      </w:r>
    </w:p>
    <w:p w:rsidR="00885894" w:rsidRDefault="00885894">
      <w:pPr>
        <w:pStyle w:val="Textoindependiente"/>
      </w:pPr>
    </w:p>
    <w:p w:rsidR="00885894" w:rsidRDefault="001C70DA">
      <w:pPr>
        <w:pStyle w:val="Textoindependiente"/>
        <w:ind w:left="401" w:right="1695"/>
        <w:jc w:val="both"/>
      </w:pPr>
      <w:r>
        <w:t>La Asamblea General es la de mayor importancia, ya que en ésta se tratan asuntos de interés para el colectivo, se eligen a las autoridades internas e integrantes de comités; es convocada y dirigida por el Delegado Municipal y pueden participar en ella homb</w:t>
      </w:r>
      <w:r>
        <w:t>res y mujeres mayores de 18 años que cumplan con sus obligaciones como ciudadanos. El Representante, Secretario, Tesorero y Vocal son cargos honorarios adquiridos por votación; la existencia de dicha estructura señala aquello que resulta prominente para el</w:t>
      </w:r>
      <w:r>
        <w:t xml:space="preserve"> colectivo en tanto justamente se delegan cargos y funciones de los mismos.</w:t>
      </w:r>
    </w:p>
    <w:p w:rsidR="00885894" w:rsidRDefault="00885894">
      <w:pPr>
        <w:pStyle w:val="Textoindependiente"/>
        <w:spacing w:before="10"/>
        <w:rPr>
          <w:sz w:val="21"/>
        </w:rPr>
      </w:pPr>
    </w:p>
    <w:p w:rsidR="00885894" w:rsidRDefault="001C70DA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</w:t>
      </w:r>
      <w:r>
        <w:t>to; el Delegado Municipal, quien es la máxima autoridad, no está facultado para aplicar sanciones de ningún tipo, por lo que todos los asuntos o conflictos jurídicos los resuelve la autoridad competente del municipio.</w:t>
      </w:r>
    </w:p>
    <w:p w:rsidR="00885894" w:rsidRDefault="00885894">
      <w:pPr>
        <w:jc w:val="both"/>
        <w:sectPr w:rsidR="0088589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85894">
        <w:trPr>
          <w:trHeight w:val="810"/>
        </w:trPr>
        <w:tc>
          <w:tcPr>
            <w:tcW w:w="8023" w:type="dxa"/>
            <w:gridSpan w:val="3"/>
          </w:tcPr>
          <w:p w:rsidR="00885894" w:rsidRDefault="001C70DA">
            <w:pPr>
              <w:pStyle w:val="TableParagraph"/>
              <w:spacing w:line="206" w:lineRule="exact"/>
              <w:ind w:left="2843" w:right="273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Encino, San</w:t>
            </w:r>
            <w:r>
              <w:rPr>
                <w:b/>
                <w:w w:val="105"/>
                <w:sz w:val="18"/>
              </w:rPr>
              <w:t>tiago de Anaya</w:t>
            </w:r>
          </w:p>
        </w:tc>
      </w:tr>
      <w:tr w:rsidR="00885894">
        <w:trPr>
          <w:trHeight w:val="790"/>
        </w:trPr>
        <w:tc>
          <w:tcPr>
            <w:tcW w:w="4930" w:type="dxa"/>
          </w:tcPr>
          <w:p w:rsidR="00885894" w:rsidRDefault="0088589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85894" w:rsidRDefault="0088589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85894" w:rsidRDefault="00885894">
            <w:pPr>
              <w:pStyle w:val="TableParagraph"/>
              <w:rPr>
                <w:sz w:val="18"/>
              </w:rPr>
            </w:pPr>
          </w:p>
          <w:p w:rsidR="00885894" w:rsidRDefault="00885894">
            <w:pPr>
              <w:pStyle w:val="TableParagraph"/>
              <w:rPr>
                <w:sz w:val="18"/>
              </w:rPr>
            </w:pPr>
          </w:p>
          <w:p w:rsidR="00885894" w:rsidRDefault="00885894">
            <w:pPr>
              <w:pStyle w:val="TableParagraph"/>
              <w:spacing w:before="10"/>
              <w:rPr>
                <w:sz w:val="15"/>
              </w:rPr>
            </w:pPr>
          </w:p>
          <w:p w:rsidR="00885894" w:rsidRDefault="001C70DA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85894">
        <w:trPr>
          <w:trHeight w:val="201"/>
        </w:trPr>
        <w:tc>
          <w:tcPr>
            <w:tcW w:w="4930" w:type="dxa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885894" w:rsidRDefault="001C70DA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85894" w:rsidRDefault="001C70D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HGOSAA004</w:t>
            </w:r>
          </w:p>
        </w:tc>
      </w:tr>
      <w:tr w:rsidR="00885894">
        <w:trPr>
          <w:trHeight w:val="392"/>
        </w:trPr>
        <w:tc>
          <w:tcPr>
            <w:tcW w:w="4930" w:type="dxa"/>
          </w:tcPr>
          <w:p w:rsidR="00885894" w:rsidRDefault="0088589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85894" w:rsidRDefault="001C70DA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85894" w:rsidRDefault="001C70DA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130550005</w:t>
            </w:r>
          </w:p>
        </w:tc>
      </w:tr>
      <w:tr w:rsidR="0088589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85894" w:rsidRDefault="001C70DA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85894" w:rsidRDefault="001C70DA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85894" w:rsidRDefault="001C70DA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8589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85894" w:rsidRDefault="001C70D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85894" w:rsidRDefault="001C70D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85894">
        <w:trPr>
          <w:trHeight w:val="197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20.7%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85894">
        <w:trPr>
          <w:trHeight w:val="197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7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85894">
        <w:trPr>
          <w:trHeight w:val="195"/>
        </w:trPr>
        <w:tc>
          <w:tcPr>
            <w:tcW w:w="4930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85894" w:rsidRDefault="001C70D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7"/>
        </w:trPr>
        <w:tc>
          <w:tcPr>
            <w:tcW w:w="4930" w:type="dxa"/>
            <w:shd w:val="clear" w:color="auto" w:fill="FFFF00"/>
          </w:tcPr>
          <w:p w:rsidR="00885894" w:rsidRDefault="001C70D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85894" w:rsidRDefault="001C70D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85894" w:rsidRDefault="001C70D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5"/>
        </w:trPr>
        <w:tc>
          <w:tcPr>
            <w:tcW w:w="4930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85894" w:rsidRDefault="001C70D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85894">
        <w:trPr>
          <w:trHeight w:val="197"/>
        </w:trPr>
        <w:tc>
          <w:tcPr>
            <w:tcW w:w="4930" w:type="dxa"/>
            <w:shd w:val="clear" w:color="auto" w:fill="F9C090"/>
          </w:tcPr>
          <w:p w:rsidR="00885894" w:rsidRDefault="001C70D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85894" w:rsidRDefault="001C70DA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85894" w:rsidRDefault="001C70D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85894">
        <w:trPr>
          <w:trHeight w:val="196"/>
        </w:trPr>
        <w:tc>
          <w:tcPr>
            <w:tcW w:w="4930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94.0%</w:t>
            </w:r>
          </w:p>
        </w:tc>
      </w:tr>
      <w:tr w:rsidR="00885894">
        <w:trPr>
          <w:trHeight w:val="195"/>
        </w:trPr>
        <w:tc>
          <w:tcPr>
            <w:tcW w:w="4930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85894" w:rsidRDefault="001C70D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85894">
        <w:trPr>
          <w:trHeight w:val="199"/>
        </w:trPr>
        <w:tc>
          <w:tcPr>
            <w:tcW w:w="4930" w:type="dxa"/>
            <w:shd w:val="clear" w:color="auto" w:fill="DBE4F0"/>
          </w:tcPr>
          <w:p w:rsidR="00885894" w:rsidRDefault="001C70D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85894" w:rsidRDefault="001C70D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85894" w:rsidRDefault="001C70D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85894">
        <w:trPr>
          <w:trHeight w:val="3343"/>
        </w:trPr>
        <w:tc>
          <w:tcPr>
            <w:tcW w:w="4930" w:type="dxa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1C70DA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85894" w:rsidRDefault="0088589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85894" w:rsidRDefault="00885894">
            <w:pPr>
              <w:pStyle w:val="TableParagraph"/>
              <w:rPr>
                <w:sz w:val="16"/>
              </w:rPr>
            </w:pPr>
          </w:p>
        </w:tc>
      </w:tr>
      <w:tr w:rsidR="00885894">
        <w:trPr>
          <w:trHeight w:val="199"/>
        </w:trPr>
        <w:tc>
          <w:tcPr>
            <w:tcW w:w="8023" w:type="dxa"/>
            <w:gridSpan w:val="3"/>
          </w:tcPr>
          <w:p w:rsidR="00885894" w:rsidRDefault="001C70DA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85894">
        <w:trPr>
          <w:trHeight w:val="175"/>
        </w:trPr>
        <w:tc>
          <w:tcPr>
            <w:tcW w:w="4930" w:type="dxa"/>
          </w:tcPr>
          <w:p w:rsidR="00885894" w:rsidRDefault="001C70D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85894" w:rsidRDefault="00885894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885894" w:rsidRDefault="00885894">
            <w:pPr>
              <w:pStyle w:val="TableParagraph"/>
              <w:rPr>
                <w:sz w:val="10"/>
              </w:rPr>
            </w:pPr>
          </w:p>
        </w:tc>
      </w:tr>
    </w:tbl>
    <w:p w:rsidR="00885894" w:rsidRDefault="00885894">
      <w:pPr>
        <w:rPr>
          <w:sz w:val="10"/>
        </w:rPr>
        <w:sectPr w:rsidR="0088589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8589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line="206" w:lineRule="exact"/>
              <w:ind w:left="53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Encino,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</w:tr>
      <w:tr w:rsidR="00885894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HGOSAA004</w:t>
            </w:r>
          </w:p>
        </w:tc>
      </w:tr>
      <w:tr w:rsidR="0088589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88589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130550005</w:t>
            </w:r>
          </w:p>
        </w:tc>
      </w:tr>
      <w:tr w:rsidR="0088589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85894" w:rsidRDefault="00885894">
            <w:pPr>
              <w:pStyle w:val="TableParagraph"/>
              <w:spacing w:before="10"/>
              <w:rPr>
                <w:sz w:val="11"/>
              </w:rPr>
            </w:pPr>
          </w:p>
          <w:p w:rsidR="00885894" w:rsidRDefault="001C70DA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85894" w:rsidRDefault="00885894">
            <w:pPr>
              <w:pStyle w:val="TableParagraph"/>
              <w:spacing w:before="10"/>
              <w:rPr>
                <w:sz w:val="11"/>
              </w:rPr>
            </w:pPr>
          </w:p>
          <w:p w:rsidR="00885894" w:rsidRDefault="001C70DA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85894" w:rsidRDefault="001C70D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85894" w:rsidRDefault="00885894">
            <w:pPr>
              <w:pStyle w:val="TableParagraph"/>
              <w:spacing w:before="10"/>
              <w:rPr>
                <w:sz w:val="11"/>
              </w:rPr>
            </w:pPr>
          </w:p>
          <w:p w:rsidR="00885894" w:rsidRDefault="001C70DA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8589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85894" w:rsidRDefault="001C70DA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85894" w:rsidRDefault="001C70DA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85894" w:rsidRDefault="001C70DA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85894" w:rsidRDefault="001C70DA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20.7%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1C70DA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1C70DA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2"/>
              <w:rPr>
                <w:sz w:val="12"/>
              </w:rPr>
            </w:pPr>
          </w:p>
          <w:p w:rsidR="00885894" w:rsidRDefault="001C70D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8589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3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8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1C70D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spacing w:before="1"/>
              <w:rPr>
                <w:sz w:val="18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2"/>
              <w:rPr>
                <w:sz w:val="12"/>
              </w:rPr>
            </w:pPr>
          </w:p>
          <w:p w:rsidR="00885894" w:rsidRDefault="001C70DA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2"/>
              <w:rPr>
                <w:sz w:val="12"/>
              </w:rPr>
            </w:pPr>
          </w:p>
          <w:p w:rsidR="00885894" w:rsidRDefault="001C70D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spacing w:before="10"/>
              <w:rPr>
                <w:sz w:val="18"/>
              </w:rPr>
            </w:pPr>
          </w:p>
          <w:p w:rsidR="00885894" w:rsidRDefault="001C70D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92D050"/>
          </w:tcPr>
          <w:p w:rsidR="00885894" w:rsidRDefault="001C70DA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85894" w:rsidRDefault="00885894">
            <w:pPr>
              <w:pStyle w:val="TableParagraph"/>
              <w:spacing w:before="10"/>
              <w:rPr>
                <w:sz w:val="18"/>
              </w:rPr>
            </w:pPr>
          </w:p>
          <w:p w:rsidR="00885894" w:rsidRDefault="001C70D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2"/>
              <w:rPr>
                <w:sz w:val="12"/>
              </w:rPr>
            </w:pPr>
          </w:p>
          <w:p w:rsidR="00885894" w:rsidRDefault="001C70D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8589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3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8"/>
              <w:rPr>
                <w:sz w:val="12"/>
              </w:rPr>
            </w:pPr>
          </w:p>
          <w:p w:rsidR="00885894" w:rsidRDefault="001C70DA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1C70DA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44%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1C70DA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85894" w:rsidRDefault="001C70DA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8589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2"/>
              <w:rPr>
                <w:sz w:val="12"/>
              </w:rPr>
            </w:pPr>
          </w:p>
          <w:p w:rsidR="00885894" w:rsidRDefault="001C70DA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85894" w:rsidRDefault="00885894">
            <w:pPr>
              <w:pStyle w:val="TableParagraph"/>
              <w:rPr>
                <w:sz w:val="14"/>
              </w:rPr>
            </w:pPr>
          </w:p>
          <w:p w:rsidR="00885894" w:rsidRDefault="00885894">
            <w:pPr>
              <w:pStyle w:val="TableParagraph"/>
              <w:spacing w:before="7"/>
              <w:rPr>
                <w:sz w:val="12"/>
              </w:rPr>
            </w:pPr>
          </w:p>
          <w:p w:rsidR="00885894" w:rsidRDefault="001C70DA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85894" w:rsidRDefault="001C70DA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85894" w:rsidRDefault="00885894">
            <w:pPr>
              <w:rPr>
                <w:sz w:val="2"/>
                <w:szCs w:val="2"/>
              </w:rPr>
            </w:pPr>
          </w:p>
        </w:tc>
      </w:tr>
      <w:tr w:rsidR="0088589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85894" w:rsidRDefault="001C70D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85894" w:rsidRDefault="001C70D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85894" w:rsidRDefault="00885894">
      <w:pPr>
        <w:rPr>
          <w:sz w:val="2"/>
          <w:szCs w:val="2"/>
        </w:rPr>
        <w:sectPr w:rsidR="00885894">
          <w:pgSz w:w="12240" w:h="15840"/>
          <w:pgMar w:top="1060" w:right="0" w:bottom="280" w:left="1300" w:header="720" w:footer="720" w:gutter="0"/>
          <w:cols w:space="720"/>
        </w:sectPr>
      </w:pPr>
    </w:p>
    <w:p w:rsidR="00885894" w:rsidRDefault="00885894">
      <w:pPr>
        <w:pStyle w:val="Textoindependiente"/>
        <w:rPr>
          <w:sz w:val="20"/>
        </w:rPr>
      </w:pPr>
      <w:bookmarkStart w:id="0" w:name="_GoBack"/>
      <w:bookmarkEnd w:id="0"/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20"/>
        </w:rPr>
      </w:pPr>
    </w:p>
    <w:p w:rsidR="00885894" w:rsidRDefault="00885894">
      <w:pPr>
        <w:pStyle w:val="Textoindependiente"/>
        <w:rPr>
          <w:sz w:val="12"/>
        </w:rPr>
      </w:pPr>
    </w:p>
    <w:p w:rsidR="00885894" w:rsidRDefault="001C70DA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89.8pt;z-index:251663360;mso-position-horizontal-relative:page" coordorigin="3217,-6473" coordsize="5826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662;width:5741;height:3536" coordorigin="3244,-5661" coordsize="5741,3536" o:spt="100" adj="0,,0" path="m6141,-3564r198,1439l6431,-2898r-290,-666xm4019,-5546r-301,726l6141,-3564r2737,973l8459,-3405r459,-655l6443,-4060r19,-105l6141,-4165,5010,-5425r-991,-121xm6141,-3564r-2897,198l4773,-3077r1368,-487xm8264,-5546l6443,-4060r2475,l8985,-4155r-265,-745l8264,-5546xm6729,-5661r-588,1496l6462,-4165r267,-1496xe" fillcolor="#9bba58" stroked="f">
              <v:stroke joinstyle="round"/>
              <v:formulas/>
              <v:path arrowok="t" o:connecttype="segments"/>
            </v:shape>
            <v:shape id="_x0000_s1031" style="position:absolute;left:3244;top:-5662;width:5741;height:4761" coordorigin="3244,-5661" coordsize="5741,4761" path="m6141,-4165r588,-1496l6443,-4060,8264,-5546r456,646l8985,-4155r-526,750l8878,-2591,6141,-3564r290,666l6339,-2125,6141,-3564,4984,-900,6141,-3564r-1368,487l3244,-3366r2897,-198l3718,-4820r301,-726l5010,-5425r1131,1260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885894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885894" w:rsidRDefault="001C70DA">
                        <w:pPr>
                          <w:pStyle w:val="TableParagraph"/>
                          <w:spacing w:line="206" w:lineRule="exact"/>
                          <w:ind w:left="3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Encino,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85894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885894" w:rsidRDefault="0088589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85894" w:rsidRDefault="0088589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HGOSAA004</w:t>
                        </w:r>
                      </w:p>
                    </w:tc>
                  </w:tr>
                  <w:tr w:rsidR="00885894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885894" w:rsidRDefault="001C70DA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85894" w:rsidRDefault="00885894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885894" w:rsidRDefault="00885894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885894" w:rsidRDefault="0088589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885894" w:rsidRDefault="001C70DA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885894" w:rsidRDefault="001C70DA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85894" w:rsidRDefault="001C70DA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130550005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885894" w:rsidRDefault="001C70DA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88589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8589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85894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85894" w:rsidRDefault="00885894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885894" w:rsidRDefault="001C70DA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85894" w:rsidRDefault="0088589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85894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885894" w:rsidRDefault="001C70DA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85894" w:rsidRDefault="0088589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885894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5894"/>
    <w:rsid w:val="001C70DA"/>
    <w:rsid w:val="008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BDCB17E"/>
  <w15:docId w15:val="{88986D37-8BEC-45A5-90AD-1CD5331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2019-05-28T17:58:00Z</dcterms:created>
  <dcterms:modified xsi:type="dcterms:W3CDTF">2019-05-29T22:40:00Z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