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line="490" w:lineRule="exact" w:before="82"/>
        <w:ind w:left="2044" w:right="3342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El Canjoy (Casas Quemadas)</w:t>
      </w:r>
    </w:p>
    <w:p>
      <w:pPr>
        <w:spacing w:line="260" w:lineRule="exact" w:before="0"/>
        <w:ind w:left="2044" w:right="3342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899999</wp:posOffset>
            </wp:positionH>
            <wp:positionV relativeFrom="paragraph">
              <wp:posOffset>1416265</wp:posOffset>
            </wp:positionV>
            <wp:extent cx="5953370" cy="441388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370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50.790787pt;margin-top:207.708252pt;width:309.9pt;height:111.6pt;mso-position-horizontal-relative:page;mso-position-vertical-relative:paragraph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>
          <w:color w:val="231F20"/>
          <w:sz w:val="24"/>
        </w:rPr>
        <w:t>CCIEH: HGOSBT007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spacing w:before="0"/>
        <w:ind w:left="5496" w:right="0" w:firstLine="0"/>
        <w:jc w:val="left"/>
        <w:rPr>
          <w:sz w:val="24"/>
        </w:rPr>
      </w:pPr>
      <w:r>
        <w:rPr>
          <w:color w:val="231F20"/>
          <w:sz w:val="24"/>
        </w:rPr>
        <w:t>El Canjoy (Casas Quemadas): 130530012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2044" w:right="3341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ind w:right="1696"/>
        <w:jc w:val="both"/>
      </w:pPr>
      <w:r>
        <w:rPr/>
        <w:pict>
          <v:shape style="position:absolute;margin-left:150.790787pt;margin-top:118.854523pt;width:309.9pt;height:111.6pt;mso-position-horizontal-relative:page;mso-position-vertical-relative:paragraph;z-index:-2530641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El Canjoy (Casas Quemadas), </w:t>
      </w:r>
      <w:r>
        <w:rPr/>
        <w:t>del Municipio de San Bartolo Tutotepec, con clave INEGI </w:t>
      </w:r>
      <w:r>
        <w:rPr>
          <w:b/>
        </w:rPr>
        <w:t>130530012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 </w:t>
      </w:r>
      <w:r>
        <w:rPr>
          <w:b/>
        </w:rPr>
        <w:t>HGOSBT007</w:t>
      </w:r>
      <w:r>
        <w:rPr/>
        <w:t>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401" w:right="1697"/>
        <w:jc w:val="both"/>
      </w:pPr>
      <w:r>
        <w:rPr>
          <w:b/>
        </w:rPr>
        <w:t>El Canjoy (Casas Quemadas)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 Delegados.</w:t>
      </w:r>
    </w:p>
    <w:p>
      <w:pPr>
        <w:pStyle w:val="BodyText"/>
      </w:pPr>
    </w:p>
    <w:p>
      <w:pPr>
        <w:pStyle w:val="BodyText"/>
        <w:ind w:left="401" w:right="1696"/>
        <w:jc w:val="both"/>
      </w:pPr>
      <w:r>
        <w:rPr/>
        <w:t>Si bien esta comunidad tiene un significativo 60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7"/>
        <w:jc w:val="both"/>
      </w:pPr>
      <w:r>
        <w:rPr/>
        <w:t>Sobre las prácticas culturales, las Fiestas Tradicionales se practican ampliamente y mantienen su carácter unificador, gran parte de la población participa en éstas y las danzas típicas. También se constató que otras ceremonias y ritos agrícolas comienzan abandonarse porque la agricultura ha dado malos resultados en últimas fechas. De igual forma ya no se observa música, ni la elaboración de artesanías.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8"/>
        <w:jc w:val="both"/>
      </w:pPr>
      <w:r>
        <w:rPr/>
        <w:t>La apertura del centro de salud ha provocado que menos personas acudan a la medicina tradicional para curar sus enfermedades, sin embargo, los habitantes manifestaron “enfermedades culturales”.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0631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1903" w:right="18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Canjoy (Casas Quemadas),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HGOSBT007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130530012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p>
      <w:pPr>
        <w:spacing w:before="70"/>
        <w:ind w:left="2867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El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Canjoy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(Casas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Quemadas),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San</w:t>
      </w:r>
      <w:r>
        <w:rPr>
          <w:b/>
          <w:spacing w:val="-10"/>
          <w:w w:val="105"/>
          <w:sz w:val="18"/>
        </w:rPr>
        <w:t> </w:t>
      </w:r>
      <w:r>
        <w:rPr>
          <w:b/>
          <w:w w:val="105"/>
          <w:sz w:val="18"/>
        </w:rPr>
        <w:t>Bartolo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Tutotepec</w:t>
      </w:r>
    </w:p>
    <w:p>
      <w:pPr>
        <w:tabs>
          <w:tab w:pos="1302" w:val="left" w:leader="none"/>
          <w:tab w:pos="2103" w:val="right" w:leader="none"/>
        </w:tabs>
        <w:spacing w:line="276" w:lineRule="auto" w:before="361"/>
        <w:ind w:left="243" w:right="1690" w:firstLine="0"/>
        <w:jc w:val="left"/>
        <w:rPr>
          <w:sz w:val="14"/>
        </w:rPr>
      </w:pPr>
      <w:r>
        <w:rPr/>
        <w:br w:type="column"/>
      </w:r>
      <w:r>
        <w:rPr>
          <w:w w:val="105"/>
          <w:position w:val="1"/>
          <w:sz w:val="14"/>
        </w:rPr>
        <w:t>Clave</w:t>
      </w:r>
      <w:r>
        <w:rPr>
          <w:spacing w:val="-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CCIEH</w:t>
        <w:tab/>
      </w:r>
      <w:r>
        <w:rPr>
          <w:spacing w:val="-3"/>
          <w:w w:val="105"/>
          <w:sz w:val="14"/>
        </w:rPr>
        <w:t>HGOSBT007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INEGI</w:t>
        <w:tab/>
      </w:r>
      <w:r>
        <w:rPr>
          <w:w w:val="105"/>
          <w:position w:val="2"/>
          <w:sz w:val="14"/>
        </w:rPr>
        <w:t>130530012</w:t>
      </w:r>
    </w:p>
    <w:p>
      <w:pPr>
        <w:spacing w:after="0" w:line="276" w:lineRule="auto"/>
        <w:jc w:val="left"/>
        <w:rPr>
          <w:sz w:val="14"/>
        </w:rPr>
        <w:sectPr>
          <w:pgSz w:w="12240" w:h="15840"/>
          <w:pgMar w:top="1000" w:bottom="280" w:left="1300" w:right="0"/>
          <w:cols w:num="2" w:equalWidth="0">
            <w:col w:w="7104" w:space="40"/>
            <w:col w:w="3796"/>
          </w:cols>
        </w:sectPr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06214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36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5"/>
        <w:ind w:left="709" w:right="0" w:firstLine="0"/>
        <w:jc w:val="left"/>
        <w:rPr>
          <w:sz w:val="12"/>
        </w:rPr>
      </w:pPr>
      <w:r>
        <w:rPr>
          <w:sz w:val="12"/>
        </w:rPr>
        <w:t>*% de PHLI Nacional (INEGI, 2010)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0.860001pt;margin-top:-323.652039pt;width:291.3pt;height:290.650pt;mso-position-horizontal-relative:page;mso-position-vertical-relative:paragraph;z-index:251663360" coordorigin="3217,-6473" coordsize="5826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244;top:-6361;width:5741;height:5674" coordorigin="3244,-6360" coordsize="5741,5674" path="m6416,-1566l5274,-1566,5746,-687,6438,-1406,6416,-1566xm6141,-3564l4309,-1311,5274,-1566,6416,-1566,6141,-3564xm4633,-6045l6141,-3564,7921,-2308,8878,-2591,7300,-3484,8985,-4155,8754,-4804,6896,-4804,6905,-5306,6141,-5306,4633,-6045xm3563,-4900l5431,-3711,3244,-3366,6141,-3564,3563,-4900xm8264,-5546l6896,-4804,8754,-4804,8720,-4900,8264,-5546xm6925,-6360l6141,-5306,6905,-5306,6925,-6360xe" filled="true" fillcolor="#9bba58" stroked="false">
              <v:path arrowok="t"/>
              <v:fill type="solid"/>
            </v:shape>
            <v:shape style="position:absolute;left:3244;top:-6361;width:5741;height:5674" coordorigin="3244,-6360" coordsize="5741,5674" path="m6141,-5306l6925,-6360,6896,-4804,8264,-5546,8720,-4900,8985,-4155,7300,-3484,8878,-2591,7921,-2308,6141,-3564,6438,-1406,5746,-687,5274,-1566,4309,-1311,6141,-3564,3244,-3366,5431,-3711,3563,-4900,6141,-3564,4633,-6045,6141,-5306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886848pt;margin-top:-415.492859pt;width:438.1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8"/>
                    <w:gridCol w:w="1084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2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El Canjoy (Casas Quemadas), San Bartolo Tutotepec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HGOSBT007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3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9" w:val="left" w:leader="none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9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6" w:val="left" w:leader="none"/>
                          </w:tabs>
                          <w:spacing w:before="9"/>
                          <w:ind w:left="24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4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130530012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2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401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2019-05-30T04:41:30Z</dcterms:created>
  <dcterms:modified xsi:type="dcterms:W3CDTF">2019-05-30T04:41:30Z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