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0A8" w:rsidRDefault="00AE40A8">
      <w:pPr>
        <w:pStyle w:val="Textoindependiente"/>
        <w:rPr>
          <w:sz w:val="20"/>
        </w:rPr>
      </w:pPr>
    </w:p>
    <w:p w:rsidR="00AE40A8" w:rsidRDefault="00F0575D">
      <w:pPr>
        <w:pStyle w:val="Textoindependiente"/>
        <w:rPr>
          <w:sz w:val="20"/>
        </w:rPr>
      </w:pPr>
      <w:r>
        <w:rPr>
          <w:noProof/>
          <w:sz w:val="20"/>
          <w:lang w:bidi="ar-SA"/>
        </w:rPr>
        <w:drawing>
          <wp:inline distT="0" distB="0" distL="0" distR="0" wp14:anchorId="2C7E3B37">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AE40A8" w:rsidRDefault="00AE40A8">
      <w:pPr>
        <w:pStyle w:val="Textoindependiente"/>
        <w:rPr>
          <w:sz w:val="20"/>
        </w:rPr>
      </w:pPr>
    </w:p>
    <w:p w:rsidR="00AE40A8" w:rsidRDefault="00AE40A8">
      <w:pPr>
        <w:pStyle w:val="Textoindependiente"/>
        <w:spacing w:before="1"/>
        <w:rPr>
          <w:sz w:val="28"/>
        </w:rPr>
      </w:pPr>
    </w:p>
    <w:p w:rsidR="00AE40A8" w:rsidRDefault="00F0575D">
      <w:pPr>
        <w:spacing w:before="82" w:line="490" w:lineRule="exact"/>
        <w:ind w:left="3717" w:right="5015"/>
        <w:jc w:val="center"/>
        <w:rPr>
          <w:b/>
          <w:sz w:val="44"/>
        </w:rPr>
      </w:pPr>
      <w:r>
        <w:rPr>
          <w:b/>
          <w:color w:val="231F20"/>
          <w:sz w:val="44"/>
        </w:rPr>
        <w:t>Santa Ana</w:t>
      </w:r>
    </w:p>
    <w:p w:rsidR="00AE40A8" w:rsidRDefault="00F0575D">
      <w:pPr>
        <w:spacing w:line="260" w:lineRule="exact"/>
        <w:ind w:left="3717" w:right="5015"/>
        <w:jc w:val="center"/>
        <w:rPr>
          <w:sz w:val="24"/>
        </w:rPr>
      </w:pPr>
      <w:r>
        <w:rPr>
          <w:noProof/>
          <w:lang w:bidi="ar-SA"/>
        </w:rPr>
        <w:drawing>
          <wp:anchor distT="0" distB="0" distL="0" distR="0" simplePos="0" relativeHeight="251658240" behindDoc="0" locked="0" layoutInCell="1" allowOverlap="1">
            <wp:simplePos x="0" y="0"/>
            <wp:positionH relativeFrom="page">
              <wp:posOffset>900000</wp:posOffset>
            </wp:positionH>
            <wp:positionV relativeFrom="paragraph">
              <wp:posOffset>1416252</wp:posOffset>
            </wp:positionV>
            <wp:extent cx="5993949" cy="444398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93949" cy="4443983"/>
                    </a:xfrm>
                    <a:prstGeom prst="rect">
                      <a:avLst/>
                    </a:prstGeom>
                  </pic:spPr>
                </pic:pic>
              </a:graphicData>
            </a:graphic>
          </wp:anchor>
        </w:drawing>
      </w:r>
      <w:r>
        <w:rPr>
          <w:color w:val="231F20"/>
          <w:sz w:val="24"/>
        </w:rPr>
        <w:t>CCIEH: HGOSFO055</w:t>
      </w: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spacing w:before="7"/>
        <w:rPr>
          <w:sz w:val="18"/>
        </w:rPr>
      </w:pPr>
    </w:p>
    <w:p w:rsidR="00AE40A8" w:rsidRDefault="00F0575D">
      <w:pPr>
        <w:spacing w:before="90"/>
        <w:ind w:right="1415"/>
        <w:jc w:val="right"/>
        <w:rPr>
          <w:sz w:val="24"/>
        </w:rPr>
      </w:pPr>
      <w:r>
        <w:rPr>
          <w:color w:val="231F20"/>
          <w:sz w:val="24"/>
        </w:rPr>
        <w:t>Santa Ana: 130460051</w:t>
      </w:r>
    </w:p>
    <w:p w:rsidR="00AE40A8" w:rsidRDefault="00AE40A8">
      <w:pPr>
        <w:jc w:val="right"/>
        <w:rPr>
          <w:sz w:val="24"/>
        </w:rPr>
        <w:sectPr w:rsidR="00AE40A8">
          <w:type w:val="continuous"/>
          <w:pgSz w:w="12240" w:h="15840"/>
          <w:pgMar w:top="1060" w:right="0" w:bottom="280" w:left="1300" w:header="720" w:footer="720" w:gutter="0"/>
          <w:cols w:space="720"/>
        </w:sect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F0575D">
      <w:pPr>
        <w:spacing w:before="218"/>
        <w:ind w:left="3717" w:right="5014"/>
        <w:jc w:val="center"/>
        <w:rPr>
          <w:b/>
          <w:sz w:val="32"/>
        </w:rPr>
      </w:pPr>
      <w:r>
        <w:rPr>
          <w:b/>
          <w:sz w:val="32"/>
        </w:rPr>
        <w:t>DICTAMEN</w:t>
      </w:r>
    </w:p>
    <w:p w:rsidR="00AE40A8" w:rsidRDefault="00AE40A8">
      <w:pPr>
        <w:pStyle w:val="Textoindependiente"/>
        <w:spacing w:before="3"/>
        <w:rPr>
          <w:b/>
          <w:sz w:val="32"/>
        </w:rPr>
      </w:pPr>
    </w:p>
    <w:p w:rsidR="00AE40A8" w:rsidRDefault="00F0575D">
      <w:pPr>
        <w:pStyle w:val="Ttulo1"/>
        <w:ind w:left="401"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Santa Ana</w:t>
      </w:r>
      <w:r>
        <w:t xml:space="preserve">, del Municipio de San Felipe </w:t>
      </w:r>
      <w:proofErr w:type="spellStart"/>
      <w:r>
        <w:t>Orizat</w:t>
      </w:r>
      <w:r>
        <w:t>lán</w:t>
      </w:r>
      <w:proofErr w:type="spellEnd"/>
      <w:r>
        <w:t xml:space="preserve">, con clave INEGI </w:t>
      </w:r>
      <w:r>
        <w:rPr>
          <w:b/>
        </w:rPr>
        <w:t>130460051</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HGOSFO055</w:t>
      </w:r>
      <w:r>
        <w:t>.</w:t>
      </w:r>
    </w:p>
    <w:p w:rsidR="00AE40A8" w:rsidRDefault="00AE40A8">
      <w:pPr>
        <w:pStyle w:val="Textoindependiente"/>
        <w:spacing w:before="1"/>
        <w:rPr>
          <w:sz w:val="24"/>
        </w:rPr>
      </w:pPr>
    </w:p>
    <w:p w:rsidR="00AE40A8" w:rsidRDefault="00F0575D">
      <w:pPr>
        <w:pStyle w:val="Textoindependiente"/>
        <w:ind w:left="401" w:right="1696"/>
        <w:jc w:val="both"/>
      </w:pPr>
      <w:r>
        <w:rPr>
          <w:b/>
        </w:rPr>
        <w:t xml:space="preserve">Santa Ana </w:t>
      </w:r>
      <w:r>
        <w:t>mantiene una fuerte estructura or</w:t>
      </w:r>
      <w:r>
        <w:t>ganizativa la cual se ve reflejada en la realización de asambleas donde se toman las decisiones más importantes para la vida comunitaria. De esta manera, eligen autoridades locales y conforman comités propios e institucionales. El trabajo colectivo se refu</w:t>
      </w:r>
      <w:r>
        <w:t>erza a través de la faena y es por esta actividad donde se renueva la membrecía, cabe mencionar que en la resolución de conflictos intervienen elementos de diálogo, castigos y multas.</w:t>
      </w:r>
    </w:p>
    <w:p w:rsidR="00AE40A8" w:rsidRDefault="00AE40A8">
      <w:pPr>
        <w:pStyle w:val="Textoindependiente"/>
      </w:pPr>
    </w:p>
    <w:p w:rsidR="00AE40A8" w:rsidRDefault="00F0575D">
      <w:pPr>
        <w:pStyle w:val="Textoindependiente"/>
        <w:ind w:left="401" w:right="1697"/>
        <w:jc w:val="both"/>
      </w:pPr>
      <w:r>
        <w:t>El significativo 93 por ciento de Hablantes de Lengua Indígena se tradu</w:t>
      </w:r>
      <w:r>
        <w:t>ce en la transmisión generacional de la lengua y de la capacidad de adaptación ante adversidades históricas, que han buscado que la población indígena deje de hablar su lengua materna que representa no sólo un lenguaje, sino la forma en que conciben el mun</w:t>
      </w:r>
      <w:r>
        <w:t>do.</w:t>
      </w:r>
    </w:p>
    <w:p w:rsidR="00AE40A8" w:rsidRDefault="00AE40A8">
      <w:pPr>
        <w:pStyle w:val="Textoindependiente"/>
      </w:pPr>
    </w:p>
    <w:p w:rsidR="00AE40A8" w:rsidRDefault="00F0575D">
      <w:pPr>
        <w:pStyle w:val="Textoindependiente"/>
        <w:ind w:left="401" w:right="1697"/>
        <w:jc w:val="both"/>
      </w:pPr>
      <w:r>
        <w:t>Las prácticas culturales tienen un carácter cohesionador y de revitalización de la identidad étnica, entre ellas podemos destacar las Fiestas Tradicionales, rituales, lugares sagrados, creencias y la relación existente entre el cultivo de milpa y ritos agr</w:t>
      </w:r>
      <w:r>
        <w:t>ícolas que dotan de un arraigo a la tierra y al territorio.</w:t>
      </w:r>
    </w:p>
    <w:p w:rsidR="00AE40A8" w:rsidRDefault="00AE40A8">
      <w:pPr>
        <w:pStyle w:val="Textoindependiente"/>
        <w:spacing w:before="11"/>
        <w:rPr>
          <w:sz w:val="21"/>
        </w:rPr>
      </w:pPr>
    </w:p>
    <w:p w:rsidR="00AE40A8" w:rsidRDefault="00F0575D">
      <w:pPr>
        <w:pStyle w:val="Textoindependiente"/>
        <w:ind w:left="401" w:right="1696"/>
        <w:jc w:val="both"/>
      </w:pPr>
      <w:r>
        <w:t xml:space="preserve">Para recuperar su salud los habitantes utilizan varias prácticas de medicina tradicional (curandero y partera) que se han transmitido generacionalmente, esto implica un cúmulo de conocimientos y </w:t>
      </w:r>
      <w:r>
        <w:t>saberes que han sabido revitalizarse.</w:t>
      </w:r>
    </w:p>
    <w:p w:rsidR="00AE40A8" w:rsidRDefault="00AE40A8">
      <w:pPr>
        <w:pStyle w:val="Textoindependiente"/>
        <w:spacing w:before="11"/>
        <w:rPr>
          <w:sz w:val="21"/>
        </w:rPr>
      </w:pPr>
    </w:p>
    <w:p w:rsidR="00AE40A8" w:rsidRDefault="00F0575D">
      <w:pPr>
        <w:pStyle w:val="Textoindependiente"/>
        <w:ind w:left="401" w:right="1694"/>
        <w:jc w:val="both"/>
      </w:pPr>
      <w:r>
        <w:t>Se puede concluir que la identidad indígena se encuentra en la articulación entre la manifestación de las prácticas culturales y organizativas basadas en “usos y costumbres”, lo que da cuenta del carácter dinámico y a</w:t>
      </w:r>
      <w:r>
        <w:t>daptativo de la vida</w:t>
      </w:r>
      <w:r>
        <w:rPr>
          <w:spacing w:val="-1"/>
        </w:rPr>
        <w:t xml:space="preserve"> </w:t>
      </w:r>
      <w:r>
        <w:t>comunitaria.</w:t>
      </w:r>
    </w:p>
    <w:p w:rsidR="00AE40A8" w:rsidRDefault="00AE40A8">
      <w:pPr>
        <w:jc w:val="both"/>
        <w:sectPr w:rsidR="00AE40A8">
          <w:pgSz w:w="12240" w:h="15840"/>
          <w:pgMar w:top="1060" w:right="0" w:bottom="280" w:left="1300" w:header="720" w:footer="720" w:gutter="0"/>
          <w:cols w:space="720"/>
        </w:sectPr>
      </w:pPr>
    </w:p>
    <w:p w:rsidR="00F0575D" w:rsidRDefault="00F0575D">
      <w:pPr>
        <w:pStyle w:val="Textoindependiente"/>
        <w:rPr>
          <w:sz w:val="20"/>
        </w:rPr>
      </w:pPr>
    </w:p>
    <w:p w:rsidR="00F0575D" w:rsidRDefault="00F0575D">
      <w:pPr>
        <w:pStyle w:val="Textoindependiente"/>
        <w:rPr>
          <w:sz w:val="20"/>
        </w:rPr>
      </w:pPr>
    </w:p>
    <w:p w:rsidR="00F0575D" w:rsidRDefault="00F0575D">
      <w:pPr>
        <w:pStyle w:val="Textoindependiente"/>
        <w:rPr>
          <w:sz w:val="20"/>
        </w:rPr>
      </w:pPr>
    </w:p>
    <w:p w:rsidR="00F0575D" w:rsidRDefault="00F0575D">
      <w:pPr>
        <w:pStyle w:val="Textoindependiente"/>
        <w:rPr>
          <w:sz w:val="20"/>
        </w:rPr>
      </w:pPr>
    </w:p>
    <w:p w:rsidR="00F0575D" w:rsidRDefault="00F0575D">
      <w:pPr>
        <w:pStyle w:val="Textoindependiente"/>
        <w:rPr>
          <w:sz w:val="20"/>
        </w:rPr>
      </w:pPr>
    </w:p>
    <w:p w:rsidR="00F0575D" w:rsidRDefault="00F0575D">
      <w:pPr>
        <w:pStyle w:val="Textoindependiente"/>
        <w:rPr>
          <w:sz w:val="20"/>
        </w:rPr>
      </w:pPr>
    </w:p>
    <w:p w:rsidR="00F0575D" w:rsidRDefault="00F0575D">
      <w:pPr>
        <w:pStyle w:val="Textoindependiente"/>
        <w:rPr>
          <w:sz w:val="20"/>
        </w:rPr>
      </w:pPr>
    </w:p>
    <w:p w:rsidR="00F0575D" w:rsidRDefault="00F0575D">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AE40A8">
        <w:trPr>
          <w:trHeight w:val="759"/>
        </w:trPr>
        <w:tc>
          <w:tcPr>
            <w:tcW w:w="7544" w:type="dxa"/>
            <w:gridSpan w:val="3"/>
          </w:tcPr>
          <w:p w:rsidR="00AE40A8" w:rsidRDefault="00F0575D">
            <w:pPr>
              <w:pStyle w:val="TableParagraph"/>
              <w:spacing w:line="193" w:lineRule="exact"/>
              <w:ind w:left="2569" w:right="2469"/>
              <w:jc w:val="center"/>
              <w:rPr>
                <w:b/>
                <w:sz w:val="17"/>
              </w:rPr>
            </w:pPr>
            <w:r>
              <w:rPr>
                <w:b/>
                <w:w w:val="105"/>
                <w:sz w:val="17"/>
              </w:rPr>
              <w:t xml:space="preserve">Santa Ana, San Felipe </w:t>
            </w:r>
            <w:proofErr w:type="spellStart"/>
            <w:r>
              <w:rPr>
                <w:b/>
                <w:w w:val="105"/>
                <w:sz w:val="17"/>
              </w:rPr>
              <w:t>Orizatlán</w:t>
            </w:r>
            <w:proofErr w:type="spellEnd"/>
          </w:p>
        </w:tc>
      </w:tr>
      <w:tr w:rsidR="00AE40A8">
        <w:trPr>
          <w:trHeight w:val="741"/>
        </w:trPr>
        <w:tc>
          <w:tcPr>
            <w:tcW w:w="4640" w:type="dxa"/>
          </w:tcPr>
          <w:p w:rsidR="00AE40A8" w:rsidRDefault="00AE40A8">
            <w:pPr>
              <w:pStyle w:val="TableParagraph"/>
              <w:rPr>
                <w:sz w:val="14"/>
              </w:rPr>
            </w:pPr>
          </w:p>
        </w:tc>
        <w:tc>
          <w:tcPr>
            <w:tcW w:w="1568" w:type="dxa"/>
          </w:tcPr>
          <w:p w:rsidR="00AE40A8" w:rsidRDefault="00AE40A8">
            <w:pPr>
              <w:pStyle w:val="TableParagraph"/>
              <w:rPr>
                <w:sz w:val="14"/>
              </w:rPr>
            </w:pPr>
          </w:p>
        </w:tc>
        <w:tc>
          <w:tcPr>
            <w:tcW w:w="1336" w:type="dxa"/>
          </w:tcPr>
          <w:p w:rsidR="00AE40A8" w:rsidRDefault="00AE40A8">
            <w:pPr>
              <w:pStyle w:val="TableParagraph"/>
              <w:rPr>
                <w:sz w:val="16"/>
              </w:rPr>
            </w:pPr>
          </w:p>
          <w:p w:rsidR="00AE40A8" w:rsidRDefault="00AE40A8">
            <w:pPr>
              <w:pStyle w:val="TableParagraph"/>
              <w:rPr>
                <w:sz w:val="16"/>
              </w:rPr>
            </w:pPr>
          </w:p>
          <w:p w:rsidR="00AE40A8" w:rsidRDefault="00AE40A8">
            <w:pPr>
              <w:pStyle w:val="TableParagraph"/>
              <w:spacing w:before="8"/>
              <w:rPr>
                <w:sz w:val="16"/>
              </w:rPr>
            </w:pPr>
          </w:p>
          <w:p w:rsidR="00AE40A8" w:rsidRDefault="00F0575D">
            <w:pPr>
              <w:pStyle w:val="TableParagraph"/>
              <w:spacing w:line="161" w:lineRule="exact"/>
              <w:ind w:right="32"/>
              <w:jc w:val="right"/>
              <w:rPr>
                <w:sz w:val="15"/>
              </w:rPr>
            </w:pPr>
            <w:r>
              <w:rPr>
                <w:sz w:val="15"/>
              </w:rPr>
              <w:t>Resumen</w:t>
            </w:r>
          </w:p>
        </w:tc>
      </w:tr>
      <w:tr w:rsidR="00AE40A8">
        <w:trPr>
          <w:trHeight w:val="189"/>
        </w:trPr>
        <w:tc>
          <w:tcPr>
            <w:tcW w:w="4640" w:type="dxa"/>
          </w:tcPr>
          <w:p w:rsidR="00AE40A8" w:rsidRDefault="00AE40A8">
            <w:pPr>
              <w:pStyle w:val="TableParagraph"/>
              <w:rPr>
                <w:sz w:val="12"/>
              </w:rPr>
            </w:pPr>
          </w:p>
        </w:tc>
        <w:tc>
          <w:tcPr>
            <w:tcW w:w="1568" w:type="dxa"/>
          </w:tcPr>
          <w:p w:rsidR="00AE40A8" w:rsidRDefault="00F0575D">
            <w:pPr>
              <w:pStyle w:val="TableParagraph"/>
              <w:spacing w:before="8" w:line="161" w:lineRule="exact"/>
              <w:ind w:right="199"/>
              <w:jc w:val="right"/>
              <w:rPr>
                <w:sz w:val="15"/>
              </w:rPr>
            </w:pPr>
            <w:r>
              <w:rPr>
                <w:sz w:val="15"/>
              </w:rPr>
              <w:t>Clave CCIEH</w:t>
            </w:r>
          </w:p>
        </w:tc>
        <w:tc>
          <w:tcPr>
            <w:tcW w:w="1336" w:type="dxa"/>
          </w:tcPr>
          <w:p w:rsidR="00AE40A8" w:rsidRDefault="00F0575D">
            <w:pPr>
              <w:pStyle w:val="TableParagraph"/>
              <w:spacing w:before="3" w:line="166" w:lineRule="exact"/>
              <w:ind w:right="32"/>
              <w:jc w:val="right"/>
              <w:rPr>
                <w:sz w:val="15"/>
              </w:rPr>
            </w:pPr>
            <w:r>
              <w:rPr>
                <w:sz w:val="15"/>
              </w:rPr>
              <w:t>HGOSFO055</w:t>
            </w:r>
          </w:p>
        </w:tc>
      </w:tr>
      <w:tr w:rsidR="00AE40A8">
        <w:trPr>
          <w:trHeight w:val="369"/>
        </w:trPr>
        <w:tc>
          <w:tcPr>
            <w:tcW w:w="4640" w:type="dxa"/>
          </w:tcPr>
          <w:p w:rsidR="00AE40A8" w:rsidRDefault="00AE40A8">
            <w:pPr>
              <w:pStyle w:val="TableParagraph"/>
              <w:rPr>
                <w:sz w:val="14"/>
              </w:rPr>
            </w:pPr>
          </w:p>
        </w:tc>
        <w:tc>
          <w:tcPr>
            <w:tcW w:w="1568" w:type="dxa"/>
          </w:tcPr>
          <w:p w:rsidR="00AE40A8" w:rsidRDefault="00F0575D">
            <w:pPr>
              <w:pStyle w:val="TableParagraph"/>
              <w:spacing w:before="3"/>
              <w:ind w:right="198"/>
              <w:jc w:val="right"/>
              <w:rPr>
                <w:sz w:val="15"/>
              </w:rPr>
            </w:pPr>
            <w:r>
              <w:rPr>
                <w:sz w:val="15"/>
              </w:rPr>
              <w:t>Clave INEGI</w:t>
            </w:r>
          </w:p>
        </w:tc>
        <w:tc>
          <w:tcPr>
            <w:tcW w:w="1336" w:type="dxa"/>
          </w:tcPr>
          <w:p w:rsidR="00AE40A8" w:rsidRDefault="00F0575D">
            <w:pPr>
              <w:pStyle w:val="TableParagraph"/>
              <w:spacing w:before="3"/>
              <w:ind w:right="30"/>
              <w:jc w:val="right"/>
              <w:rPr>
                <w:sz w:val="15"/>
              </w:rPr>
            </w:pPr>
            <w:r>
              <w:rPr>
                <w:sz w:val="15"/>
              </w:rPr>
              <w:t>130460051</w:t>
            </w:r>
          </w:p>
        </w:tc>
      </w:tr>
      <w:tr w:rsidR="00AE40A8">
        <w:trPr>
          <w:trHeight w:val="190"/>
        </w:trPr>
        <w:tc>
          <w:tcPr>
            <w:tcW w:w="4640" w:type="dxa"/>
            <w:vMerge w:val="restart"/>
            <w:shd w:val="clear" w:color="auto" w:fill="000000"/>
          </w:tcPr>
          <w:p w:rsidR="00AE40A8" w:rsidRDefault="00F0575D">
            <w:pPr>
              <w:pStyle w:val="TableParagraph"/>
              <w:spacing w:before="90"/>
              <w:ind w:left="1454"/>
              <w:rPr>
                <w:b/>
                <w:sz w:val="15"/>
              </w:rPr>
            </w:pPr>
            <w:r>
              <w:rPr>
                <w:b/>
                <w:color w:val="FFFFFF"/>
                <w:sz w:val="15"/>
              </w:rPr>
              <w:t>PRIORIDAD Y CATEGORÍA</w:t>
            </w:r>
          </w:p>
        </w:tc>
        <w:tc>
          <w:tcPr>
            <w:tcW w:w="1568" w:type="dxa"/>
            <w:shd w:val="clear" w:color="auto" w:fill="000000"/>
          </w:tcPr>
          <w:p w:rsidR="00AE40A8" w:rsidRDefault="00F0575D">
            <w:pPr>
              <w:pStyle w:val="TableParagraph"/>
              <w:spacing w:before="8" w:line="161" w:lineRule="exact"/>
              <w:ind w:left="508"/>
              <w:rPr>
                <w:b/>
                <w:sz w:val="15"/>
              </w:rPr>
            </w:pPr>
            <w:r>
              <w:rPr>
                <w:b/>
                <w:color w:val="FFFFFF"/>
                <w:sz w:val="15"/>
              </w:rPr>
              <w:t>MÍNIMO</w:t>
            </w:r>
          </w:p>
        </w:tc>
        <w:tc>
          <w:tcPr>
            <w:tcW w:w="1336" w:type="dxa"/>
            <w:shd w:val="clear" w:color="auto" w:fill="000000"/>
          </w:tcPr>
          <w:p w:rsidR="00AE40A8" w:rsidRDefault="00F0575D">
            <w:pPr>
              <w:pStyle w:val="TableParagraph"/>
              <w:spacing w:before="8" w:line="161" w:lineRule="exact"/>
              <w:ind w:left="323"/>
              <w:rPr>
                <w:b/>
                <w:sz w:val="15"/>
              </w:rPr>
            </w:pPr>
            <w:r>
              <w:rPr>
                <w:b/>
                <w:color w:val="FFFFFF"/>
                <w:sz w:val="15"/>
              </w:rPr>
              <w:t>TOTAL</w:t>
            </w:r>
          </w:p>
        </w:tc>
      </w:tr>
      <w:tr w:rsidR="00AE40A8">
        <w:trPr>
          <w:trHeight w:val="179"/>
        </w:trPr>
        <w:tc>
          <w:tcPr>
            <w:tcW w:w="4640" w:type="dxa"/>
            <w:vMerge/>
            <w:tcBorders>
              <w:top w:val="nil"/>
            </w:tcBorders>
            <w:shd w:val="clear" w:color="auto" w:fill="000000"/>
          </w:tcPr>
          <w:p w:rsidR="00AE40A8" w:rsidRDefault="00AE40A8">
            <w:pPr>
              <w:rPr>
                <w:sz w:val="2"/>
                <w:szCs w:val="2"/>
              </w:rPr>
            </w:pPr>
          </w:p>
        </w:tc>
        <w:tc>
          <w:tcPr>
            <w:tcW w:w="1568" w:type="dxa"/>
            <w:shd w:val="clear" w:color="auto" w:fill="000000"/>
          </w:tcPr>
          <w:p w:rsidR="00AE40A8" w:rsidRDefault="00F0575D">
            <w:pPr>
              <w:pStyle w:val="TableParagraph"/>
              <w:spacing w:before="3" w:line="156" w:lineRule="exact"/>
              <w:ind w:left="379"/>
              <w:rPr>
                <w:b/>
                <w:sz w:val="15"/>
              </w:rPr>
            </w:pPr>
            <w:r>
              <w:rPr>
                <w:b/>
                <w:color w:val="FFFFFF"/>
                <w:sz w:val="15"/>
              </w:rPr>
              <w:t>REQUERIDO</w:t>
            </w:r>
          </w:p>
        </w:tc>
        <w:tc>
          <w:tcPr>
            <w:tcW w:w="1336" w:type="dxa"/>
            <w:shd w:val="clear" w:color="auto" w:fill="000000"/>
          </w:tcPr>
          <w:p w:rsidR="00AE40A8" w:rsidRDefault="00F0575D">
            <w:pPr>
              <w:pStyle w:val="TableParagraph"/>
              <w:spacing w:before="3" w:line="156" w:lineRule="exact"/>
              <w:ind w:left="198"/>
              <w:rPr>
                <w:b/>
                <w:sz w:val="15"/>
              </w:rPr>
            </w:pPr>
            <w:r>
              <w:rPr>
                <w:b/>
                <w:color w:val="FFFFFF"/>
                <w:sz w:val="15"/>
              </w:rPr>
              <w:t>OBTENIDO</w:t>
            </w:r>
          </w:p>
        </w:tc>
      </w:tr>
      <w:tr w:rsidR="00AE40A8">
        <w:trPr>
          <w:trHeight w:val="185"/>
        </w:trPr>
        <w:tc>
          <w:tcPr>
            <w:tcW w:w="4640" w:type="dxa"/>
            <w:shd w:val="clear" w:color="auto" w:fill="92D050"/>
          </w:tcPr>
          <w:p w:rsidR="00AE40A8" w:rsidRDefault="00F0575D">
            <w:pPr>
              <w:pStyle w:val="TableParagraph"/>
              <w:spacing w:before="4" w:line="161" w:lineRule="exact"/>
              <w:ind w:left="67"/>
              <w:rPr>
                <w:sz w:val="15"/>
              </w:rPr>
            </w:pPr>
            <w:r>
              <w:rPr>
                <w:sz w:val="15"/>
              </w:rPr>
              <w:t>1- Hablantes de lengua indígena *</w:t>
            </w:r>
          </w:p>
        </w:tc>
        <w:tc>
          <w:tcPr>
            <w:tcW w:w="1568" w:type="dxa"/>
            <w:shd w:val="clear" w:color="auto" w:fill="92D050"/>
          </w:tcPr>
          <w:p w:rsidR="00AE40A8" w:rsidRDefault="00F0575D">
            <w:pPr>
              <w:pStyle w:val="TableParagraph"/>
              <w:spacing w:before="4" w:line="161" w:lineRule="exact"/>
              <w:ind w:right="199"/>
              <w:jc w:val="right"/>
              <w:rPr>
                <w:sz w:val="15"/>
              </w:rPr>
            </w:pPr>
            <w:r>
              <w:rPr>
                <w:sz w:val="15"/>
              </w:rPr>
              <w:t>6.5%</w:t>
            </w:r>
          </w:p>
        </w:tc>
        <w:tc>
          <w:tcPr>
            <w:tcW w:w="1336" w:type="dxa"/>
            <w:shd w:val="clear" w:color="auto" w:fill="92D050"/>
          </w:tcPr>
          <w:p w:rsidR="00AE40A8" w:rsidRDefault="00F0575D">
            <w:pPr>
              <w:pStyle w:val="TableParagraph"/>
              <w:spacing w:line="165" w:lineRule="exact"/>
              <w:ind w:right="30"/>
              <w:jc w:val="right"/>
              <w:rPr>
                <w:sz w:val="15"/>
              </w:rPr>
            </w:pPr>
            <w:r>
              <w:rPr>
                <w:sz w:val="15"/>
              </w:rPr>
              <w:t>88.3%</w:t>
            </w:r>
          </w:p>
        </w:tc>
      </w:tr>
      <w:tr w:rsidR="00AE40A8">
        <w:trPr>
          <w:trHeight w:val="184"/>
        </w:trPr>
        <w:tc>
          <w:tcPr>
            <w:tcW w:w="4640" w:type="dxa"/>
            <w:shd w:val="clear" w:color="auto" w:fill="92D050"/>
          </w:tcPr>
          <w:p w:rsidR="00AE40A8" w:rsidRDefault="00F0575D">
            <w:pPr>
              <w:pStyle w:val="TableParagraph"/>
              <w:spacing w:before="3" w:line="161" w:lineRule="exact"/>
              <w:ind w:left="67"/>
              <w:rPr>
                <w:sz w:val="15"/>
              </w:rPr>
            </w:pPr>
            <w:r>
              <w:rPr>
                <w:sz w:val="15"/>
              </w:rPr>
              <w:t>2- Territorio</w:t>
            </w:r>
          </w:p>
        </w:tc>
        <w:tc>
          <w:tcPr>
            <w:tcW w:w="1568" w:type="dxa"/>
            <w:shd w:val="clear" w:color="auto" w:fill="92D050"/>
          </w:tcPr>
          <w:p w:rsidR="00AE40A8" w:rsidRDefault="00F0575D">
            <w:pPr>
              <w:pStyle w:val="TableParagraph"/>
              <w:spacing w:before="3" w:line="161" w:lineRule="exact"/>
              <w:ind w:right="199"/>
              <w:jc w:val="right"/>
              <w:rPr>
                <w:sz w:val="15"/>
              </w:rPr>
            </w:pPr>
            <w:r>
              <w:rPr>
                <w:sz w:val="15"/>
              </w:rPr>
              <w:t>30.0%</w:t>
            </w:r>
          </w:p>
        </w:tc>
        <w:tc>
          <w:tcPr>
            <w:tcW w:w="1336" w:type="dxa"/>
            <w:shd w:val="clear" w:color="auto" w:fill="92D050"/>
          </w:tcPr>
          <w:p w:rsidR="00AE40A8" w:rsidRDefault="00F0575D">
            <w:pPr>
              <w:pStyle w:val="TableParagraph"/>
              <w:spacing w:before="3" w:line="161" w:lineRule="exact"/>
              <w:ind w:right="30"/>
              <w:jc w:val="right"/>
              <w:rPr>
                <w:sz w:val="15"/>
              </w:rPr>
            </w:pPr>
            <w:r>
              <w:rPr>
                <w:sz w:val="15"/>
              </w:rPr>
              <w:t>100.0%</w:t>
            </w:r>
          </w:p>
        </w:tc>
      </w:tr>
      <w:tr w:rsidR="00AE40A8">
        <w:trPr>
          <w:trHeight w:val="184"/>
        </w:trPr>
        <w:tc>
          <w:tcPr>
            <w:tcW w:w="4640" w:type="dxa"/>
            <w:shd w:val="clear" w:color="auto" w:fill="92D050"/>
          </w:tcPr>
          <w:p w:rsidR="00AE40A8" w:rsidRDefault="00F0575D">
            <w:pPr>
              <w:pStyle w:val="TableParagraph"/>
              <w:spacing w:before="3" w:line="161" w:lineRule="exact"/>
              <w:ind w:left="67"/>
              <w:rPr>
                <w:sz w:val="15"/>
              </w:rPr>
            </w:pPr>
            <w:r>
              <w:rPr>
                <w:sz w:val="15"/>
              </w:rPr>
              <w:t>3- Autoridad tradicional</w:t>
            </w:r>
          </w:p>
        </w:tc>
        <w:tc>
          <w:tcPr>
            <w:tcW w:w="1568" w:type="dxa"/>
            <w:shd w:val="clear" w:color="auto" w:fill="92D050"/>
          </w:tcPr>
          <w:p w:rsidR="00AE40A8" w:rsidRDefault="00F0575D">
            <w:pPr>
              <w:pStyle w:val="TableParagraph"/>
              <w:spacing w:before="3" w:line="161" w:lineRule="exact"/>
              <w:ind w:right="199"/>
              <w:jc w:val="right"/>
              <w:rPr>
                <w:sz w:val="15"/>
              </w:rPr>
            </w:pPr>
            <w:r>
              <w:rPr>
                <w:sz w:val="15"/>
              </w:rPr>
              <w:t>10.0%</w:t>
            </w:r>
          </w:p>
        </w:tc>
        <w:tc>
          <w:tcPr>
            <w:tcW w:w="1336" w:type="dxa"/>
            <w:shd w:val="clear" w:color="auto" w:fill="92D050"/>
          </w:tcPr>
          <w:p w:rsidR="00AE40A8" w:rsidRDefault="00F0575D">
            <w:pPr>
              <w:pStyle w:val="TableParagraph"/>
              <w:spacing w:before="3" w:line="161" w:lineRule="exact"/>
              <w:ind w:right="30"/>
              <w:jc w:val="right"/>
              <w:rPr>
                <w:sz w:val="15"/>
              </w:rPr>
            </w:pPr>
            <w:r>
              <w:rPr>
                <w:sz w:val="15"/>
              </w:rPr>
              <w:t>30.0%</w:t>
            </w:r>
          </w:p>
        </w:tc>
      </w:tr>
      <w:tr w:rsidR="00AE40A8">
        <w:trPr>
          <w:trHeight w:val="184"/>
        </w:trPr>
        <w:tc>
          <w:tcPr>
            <w:tcW w:w="4640" w:type="dxa"/>
            <w:shd w:val="clear" w:color="auto" w:fill="92D050"/>
          </w:tcPr>
          <w:p w:rsidR="00AE40A8" w:rsidRDefault="00F0575D">
            <w:pPr>
              <w:pStyle w:val="TableParagraph"/>
              <w:spacing w:before="3" w:line="161" w:lineRule="exact"/>
              <w:ind w:left="67"/>
              <w:rPr>
                <w:sz w:val="15"/>
              </w:rPr>
            </w:pPr>
            <w:r>
              <w:rPr>
                <w:sz w:val="15"/>
              </w:rPr>
              <w:t>4- Asamblea comunitaria</w:t>
            </w:r>
          </w:p>
        </w:tc>
        <w:tc>
          <w:tcPr>
            <w:tcW w:w="1568" w:type="dxa"/>
            <w:shd w:val="clear" w:color="auto" w:fill="92D050"/>
          </w:tcPr>
          <w:p w:rsidR="00AE40A8" w:rsidRDefault="00F0575D">
            <w:pPr>
              <w:pStyle w:val="TableParagraph"/>
              <w:spacing w:before="3" w:line="161" w:lineRule="exact"/>
              <w:ind w:right="199"/>
              <w:jc w:val="right"/>
              <w:rPr>
                <w:sz w:val="15"/>
              </w:rPr>
            </w:pPr>
            <w:r>
              <w:rPr>
                <w:sz w:val="15"/>
              </w:rPr>
              <w:t>100.0%</w:t>
            </w:r>
          </w:p>
        </w:tc>
        <w:tc>
          <w:tcPr>
            <w:tcW w:w="1336" w:type="dxa"/>
            <w:shd w:val="clear" w:color="auto" w:fill="92D050"/>
          </w:tcPr>
          <w:p w:rsidR="00AE40A8" w:rsidRDefault="00F0575D">
            <w:pPr>
              <w:pStyle w:val="TableParagraph"/>
              <w:spacing w:before="3" w:line="161" w:lineRule="exact"/>
              <w:ind w:right="30"/>
              <w:jc w:val="right"/>
              <w:rPr>
                <w:sz w:val="15"/>
              </w:rPr>
            </w:pPr>
            <w:r>
              <w:rPr>
                <w:sz w:val="15"/>
              </w:rPr>
              <w:t>100.0%</w:t>
            </w:r>
          </w:p>
        </w:tc>
      </w:tr>
      <w:tr w:rsidR="00AE40A8">
        <w:trPr>
          <w:trHeight w:val="184"/>
        </w:trPr>
        <w:tc>
          <w:tcPr>
            <w:tcW w:w="4640" w:type="dxa"/>
            <w:shd w:val="clear" w:color="auto" w:fill="92D050"/>
          </w:tcPr>
          <w:p w:rsidR="00AE40A8" w:rsidRDefault="00F0575D">
            <w:pPr>
              <w:pStyle w:val="TableParagraph"/>
              <w:spacing w:before="3" w:line="161" w:lineRule="exact"/>
              <w:ind w:left="67"/>
              <w:rPr>
                <w:sz w:val="15"/>
              </w:rPr>
            </w:pPr>
            <w:r>
              <w:rPr>
                <w:sz w:val="15"/>
              </w:rPr>
              <w:t>5- Comités internos tradicional</w:t>
            </w:r>
          </w:p>
        </w:tc>
        <w:tc>
          <w:tcPr>
            <w:tcW w:w="1568" w:type="dxa"/>
            <w:shd w:val="clear" w:color="auto" w:fill="92D050"/>
          </w:tcPr>
          <w:p w:rsidR="00AE40A8" w:rsidRDefault="00F0575D">
            <w:pPr>
              <w:pStyle w:val="TableParagraph"/>
              <w:spacing w:before="3" w:line="161" w:lineRule="exact"/>
              <w:ind w:right="199"/>
              <w:jc w:val="right"/>
              <w:rPr>
                <w:sz w:val="15"/>
              </w:rPr>
            </w:pPr>
            <w:r>
              <w:rPr>
                <w:sz w:val="15"/>
              </w:rPr>
              <w:t>25.0%</w:t>
            </w:r>
          </w:p>
        </w:tc>
        <w:tc>
          <w:tcPr>
            <w:tcW w:w="1336" w:type="dxa"/>
            <w:shd w:val="clear" w:color="auto" w:fill="92D050"/>
          </w:tcPr>
          <w:p w:rsidR="00AE40A8" w:rsidRDefault="00F0575D">
            <w:pPr>
              <w:pStyle w:val="TableParagraph"/>
              <w:spacing w:before="3" w:line="161" w:lineRule="exact"/>
              <w:ind w:right="30"/>
              <w:jc w:val="right"/>
              <w:rPr>
                <w:sz w:val="15"/>
              </w:rPr>
            </w:pPr>
            <w:r>
              <w:rPr>
                <w:sz w:val="15"/>
              </w:rPr>
              <w:t>100.0%</w:t>
            </w:r>
          </w:p>
        </w:tc>
      </w:tr>
      <w:tr w:rsidR="00AE40A8">
        <w:trPr>
          <w:trHeight w:val="185"/>
        </w:trPr>
        <w:tc>
          <w:tcPr>
            <w:tcW w:w="4640" w:type="dxa"/>
            <w:shd w:val="clear" w:color="auto" w:fill="92D050"/>
          </w:tcPr>
          <w:p w:rsidR="00AE40A8" w:rsidRDefault="00F0575D">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AE40A8" w:rsidRDefault="00F0575D">
            <w:pPr>
              <w:pStyle w:val="TableParagraph"/>
              <w:spacing w:before="3" w:line="162" w:lineRule="exact"/>
              <w:ind w:right="199"/>
              <w:jc w:val="right"/>
              <w:rPr>
                <w:sz w:val="15"/>
              </w:rPr>
            </w:pPr>
            <w:r>
              <w:rPr>
                <w:sz w:val="15"/>
              </w:rPr>
              <w:t>100.0%</w:t>
            </w:r>
          </w:p>
        </w:tc>
        <w:tc>
          <w:tcPr>
            <w:tcW w:w="1336" w:type="dxa"/>
            <w:shd w:val="clear" w:color="auto" w:fill="92D050"/>
          </w:tcPr>
          <w:p w:rsidR="00AE40A8" w:rsidRDefault="00F0575D">
            <w:pPr>
              <w:pStyle w:val="TableParagraph"/>
              <w:spacing w:before="3" w:line="162" w:lineRule="exact"/>
              <w:ind w:right="30"/>
              <w:jc w:val="right"/>
              <w:rPr>
                <w:sz w:val="15"/>
              </w:rPr>
            </w:pPr>
            <w:r>
              <w:rPr>
                <w:sz w:val="15"/>
              </w:rPr>
              <w:t>100.0%</w:t>
            </w:r>
          </w:p>
        </w:tc>
      </w:tr>
      <w:tr w:rsidR="00AE40A8">
        <w:trPr>
          <w:trHeight w:val="185"/>
        </w:trPr>
        <w:tc>
          <w:tcPr>
            <w:tcW w:w="4640" w:type="dxa"/>
            <w:shd w:val="clear" w:color="auto" w:fill="92D050"/>
          </w:tcPr>
          <w:p w:rsidR="00AE40A8" w:rsidRDefault="00F0575D">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AE40A8" w:rsidRDefault="00F0575D">
            <w:pPr>
              <w:pStyle w:val="TableParagraph"/>
              <w:spacing w:before="3" w:line="161" w:lineRule="exact"/>
              <w:ind w:right="199"/>
              <w:jc w:val="right"/>
              <w:rPr>
                <w:sz w:val="15"/>
              </w:rPr>
            </w:pPr>
            <w:r>
              <w:rPr>
                <w:sz w:val="15"/>
              </w:rPr>
              <w:t>20.0%</w:t>
            </w:r>
          </w:p>
        </w:tc>
        <w:tc>
          <w:tcPr>
            <w:tcW w:w="1336" w:type="dxa"/>
            <w:shd w:val="clear" w:color="auto" w:fill="92D050"/>
          </w:tcPr>
          <w:p w:rsidR="00AE40A8" w:rsidRDefault="00F0575D">
            <w:pPr>
              <w:pStyle w:val="TableParagraph"/>
              <w:spacing w:before="3" w:line="161" w:lineRule="exact"/>
              <w:ind w:right="30"/>
              <w:jc w:val="right"/>
              <w:rPr>
                <w:sz w:val="15"/>
              </w:rPr>
            </w:pPr>
            <w:r>
              <w:rPr>
                <w:sz w:val="15"/>
              </w:rPr>
              <w:t>100.0%</w:t>
            </w:r>
          </w:p>
        </w:tc>
      </w:tr>
      <w:tr w:rsidR="00AE40A8">
        <w:trPr>
          <w:trHeight w:val="184"/>
        </w:trPr>
        <w:tc>
          <w:tcPr>
            <w:tcW w:w="4640" w:type="dxa"/>
            <w:shd w:val="clear" w:color="auto" w:fill="92D050"/>
          </w:tcPr>
          <w:p w:rsidR="00AE40A8" w:rsidRDefault="00F0575D">
            <w:pPr>
              <w:pStyle w:val="TableParagraph"/>
              <w:spacing w:before="3" w:line="161" w:lineRule="exact"/>
              <w:ind w:left="67"/>
              <w:rPr>
                <w:sz w:val="15"/>
              </w:rPr>
            </w:pPr>
            <w:r>
              <w:rPr>
                <w:sz w:val="15"/>
              </w:rPr>
              <w:t>8- Trabajo comunitario</w:t>
            </w:r>
          </w:p>
        </w:tc>
        <w:tc>
          <w:tcPr>
            <w:tcW w:w="1568" w:type="dxa"/>
            <w:shd w:val="clear" w:color="auto" w:fill="92D050"/>
          </w:tcPr>
          <w:p w:rsidR="00AE40A8" w:rsidRDefault="00F0575D">
            <w:pPr>
              <w:pStyle w:val="TableParagraph"/>
              <w:spacing w:before="3" w:line="161" w:lineRule="exact"/>
              <w:ind w:right="199"/>
              <w:jc w:val="right"/>
              <w:rPr>
                <w:sz w:val="15"/>
              </w:rPr>
            </w:pPr>
            <w:r>
              <w:rPr>
                <w:sz w:val="15"/>
              </w:rPr>
              <w:t>100.0%</w:t>
            </w:r>
          </w:p>
        </w:tc>
        <w:tc>
          <w:tcPr>
            <w:tcW w:w="1336" w:type="dxa"/>
            <w:shd w:val="clear" w:color="auto" w:fill="92D050"/>
          </w:tcPr>
          <w:p w:rsidR="00AE40A8" w:rsidRDefault="00F0575D">
            <w:pPr>
              <w:pStyle w:val="TableParagraph"/>
              <w:spacing w:before="3" w:line="161" w:lineRule="exact"/>
              <w:ind w:right="30"/>
              <w:jc w:val="right"/>
              <w:rPr>
                <w:sz w:val="15"/>
              </w:rPr>
            </w:pPr>
            <w:r>
              <w:rPr>
                <w:sz w:val="15"/>
              </w:rPr>
              <w:t>100.0%</w:t>
            </w:r>
          </w:p>
        </w:tc>
      </w:tr>
      <w:tr w:rsidR="00AE40A8">
        <w:trPr>
          <w:trHeight w:val="184"/>
        </w:trPr>
        <w:tc>
          <w:tcPr>
            <w:tcW w:w="4640" w:type="dxa"/>
            <w:shd w:val="clear" w:color="auto" w:fill="92D050"/>
          </w:tcPr>
          <w:p w:rsidR="00AE40A8" w:rsidRDefault="00F0575D">
            <w:pPr>
              <w:pStyle w:val="TableParagraph"/>
              <w:spacing w:before="3" w:line="161" w:lineRule="exact"/>
              <w:ind w:left="67"/>
              <w:rPr>
                <w:sz w:val="15"/>
              </w:rPr>
            </w:pPr>
            <w:r>
              <w:rPr>
                <w:sz w:val="15"/>
              </w:rPr>
              <w:t>9- Medicina Tradicional</w:t>
            </w:r>
          </w:p>
        </w:tc>
        <w:tc>
          <w:tcPr>
            <w:tcW w:w="1568" w:type="dxa"/>
            <w:shd w:val="clear" w:color="auto" w:fill="92D050"/>
          </w:tcPr>
          <w:p w:rsidR="00AE40A8" w:rsidRDefault="00F0575D">
            <w:pPr>
              <w:pStyle w:val="TableParagraph"/>
              <w:spacing w:before="3" w:line="161" w:lineRule="exact"/>
              <w:ind w:right="199"/>
              <w:jc w:val="right"/>
              <w:rPr>
                <w:sz w:val="15"/>
              </w:rPr>
            </w:pPr>
            <w:r>
              <w:rPr>
                <w:sz w:val="15"/>
              </w:rPr>
              <w:t>25.0%</w:t>
            </w:r>
          </w:p>
        </w:tc>
        <w:tc>
          <w:tcPr>
            <w:tcW w:w="1336" w:type="dxa"/>
            <w:shd w:val="clear" w:color="auto" w:fill="92D050"/>
          </w:tcPr>
          <w:p w:rsidR="00AE40A8" w:rsidRDefault="00F0575D">
            <w:pPr>
              <w:pStyle w:val="TableParagraph"/>
              <w:spacing w:before="3" w:line="161" w:lineRule="exact"/>
              <w:ind w:right="30"/>
              <w:jc w:val="right"/>
              <w:rPr>
                <w:sz w:val="15"/>
              </w:rPr>
            </w:pPr>
            <w:r>
              <w:rPr>
                <w:sz w:val="15"/>
              </w:rPr>
              <w:t>75.0%</w:t>
            </w:r>
          </w:p>
        </w:tc>
      </w:tr>
      <w:tr w:rsidR="00AE40A8">
        <w:trPr>
          <w:trHeight w:val="184"/>
        </w:trPr>
        <w:tc>
          <w:tcPr>
            <w:tcW w:w="4640" w:type="dxa"/>
            <w:shd w:val="clear" w:color="auto" w:fill="92D050"/>
          </w:tcPr>
          <w:p w:rsidR="00AE40A8" w:rsidRDefault="00F0575D">
            <w:pPr>
              <w:pStyle w:val="TableParagraph"/>
              <w:spacing w:before="3" w:line="161" w:lineRule="exact"/>
              <w:ind w:left="28"/>
              <w:rPr>
                <w:sz w:val="15"/>
              </w:rPr>
            </w:pPr>
            <w:r>
              <w:rPr>
                <w:sz w:val="15"/>
              </w:rPr>
              <w:t>10- Parteras tradicionales</w:t>
            </w:r>
          </w:p>
        </w:tc>
        <w:tc>
          <w:tcPr>
            <w:tcW w:w="1568" w:type="dxa"/>
            <w:shd w:val="clear" w:color="auto" w:fill="92D050"/>
          </w:tcPr>
          <w:p w:rsidR="00AE40A8" w:rsidRDefault="00F0575D">
            <w:pPr>
              <w:pStyle w:val="TableParagraph"/>
              <w:spacing w:before="3" w:line="161" w:lineRule="exact"/>
              <w:ind w:right="199"/>
              <w:jc w:val="right"/>
              <w:rPr>
                <w:sz w:val="15"/>
              </w:rPr>
            </w:pPr>
            <w:r>
              <w:rPr>
                <w:sz w:val="15"/>
              </w:rPr>
              <w:t>100.0%</w:t>
            </w:r>
          </w:p>
        </w:tc>
        <w:tc>
          <w:tcPr>
            <w:tcW w:w="1336" w:type="dxa"/>
            <w:shd w:val="clear" w:color="auto" w:fill="92D050"/>
          </w:tcPr>
          <w:p w:rsidR="00AE40A8" w:rsidRDefault="00F0575D">
            <w:pPr>
              <w:pStyle w:val="TableParagraph"/>
              <w:spacing w:before="3" w:line="161" w:lineRule="exact"/>
              <w:ind w:right="30"/>
              <w:jc w:val="right"/>
              <w:rPr>
                <w:sz w:val="15"/>
              </w:rPr>
            </w:pPr>
            <w:r>
              <w:rPr>
                <w:sz w:val="15"/>
              </w:rPr>
              <w:t>100.0%</w:t>
            </w:r>
          </w:p>
        </w:tc>
      </w:tr>
      <w:tr w:rsidR="00AE40A8">
        <w:trPr>
          <w:trHeight w:val="184"/>
        </w:trPr>
        <w:tc>
          <w:tcPr>
            <w:tcW w:w="4640" w:type="dxa"/>
            <w:shd w:val="clear" w:color="auto" w:fill="92D050"/>
          </w:tcPr>
          <w:p w:rsidR="00AE40A8" w:rsidRDefault="00F0575D">
            <w:pPr>
              <w:pStyle w:val="TableParagraph"/>
              <w:spacing w:before="3" w:line="161" w:lineRule="exact"/>
              <w:ind w:left="28"/>
              <w:rPr>
                <w:sz w:val="15"/>
              </w:rPr>
            </w:pPr>
            <w:r>
              <w:rPr>
                <w:sz w:val="15"/>
              </w:rPr>
              <w:t>11- Médicos tradicionales</w:t>
            </w:r>
          </w:p>
        </w:tc>
        <w:tc>
          <w:tcPr>
            <w:tcW w:w="1568" w:type="dxa"/>
            <w:shd w:val="clear" w:color="auto" w:fill="92D050"/>
          </w:tcPr>
          <w:p w:rsidR="00AE40A8" w:rsidRDefault="00F0575D">
            <w:pPr>
              <w:pStyle w:val="TableParagraph"/>
              <w:spacing w:before="3" w:line="161" w:lineRule="exact"/>
              <w:ind w:right="199"/>
              <w:jc w:val="right"/>
              <w:rPr>
                <w:sz w:val="15"/>
              </w:rPr>
            </w:pPr>
            <w:r>
              <w:rPr>
                <w:sz w:val="15"/>
              </w:rPr>
              <w:t>25.0%</w:t>
            </w:r>
          </w:p>
        </w:tc>
        <w:tc>
          <w:tcPr>
            <w:tcW w:w="1336" w:type="dxa"/>
            <w:shd w:val="clear" w:color="auto" w:fill="92D050"/>
          </w:tcPr>
          <w:p w:rsidR="00AE40A8" w:rsidRDefault="00F0575D">
            <w:pPr>
              <w:pStyle w:val="TableParagraph"/>
              <w:spacing w:before="3" w:line="161" w:lineRule="exact"/>
              <w:ind w:right="30"/>
              <w:jc w:val="right"/>
              <w:rPr>
                <w:sz w:val="15"/>
              </w:rPr>
            </w:pPr>
            <w:r>
              <w:rPr>
                <w:sz w:val="15"/>
              </w:rPr>
              <w:t>25.0%</w:t>
            </w:r>
          </w:p>
        </w:tc>
      </w:tr>
      <w:tr w:rsidR="00AE40A8">
        <w:trPr>
          <w:trHeight w:val="184"/>
        </w:trPr>
        <w:tc>
          <w:tcPr>
            <w:tcW w:w="4640" w:type="dxa"/>
            <w:shd w:val="clear" w:color="auto" w:fill="92D050"/>
          </w:tcPr>
          <w:p w:rsidR="00AE40A8" w:rsidRDefault="00F0575D">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AE40A8" w:rsidRDefault="00F0575D">
            <w:pPr>
              <w:pStyle w:val="TableParagraph"/>
              <w:spacing w:before="3" w:line="161" w:lineRule="exact"/>
              <w:ind w:right="199"/>
              <w:jc w:val="right"/>
              <w:rPr>
                <w:sz w:val="15"/>
              </w:rPr>
            </w:pPr>
            <w:r>
              <w:rPr>
                <w:sz w:val="15"/>
              </w:rPr>
              <w:t>25.0%</w:t>
            </w:r>
          </w:p>
        </w:tc>
        <w:tc>
          <w:tcPr>
            <w:tcW w:w="1336" w:type="dxa"/>
            <w:shd w:val="clear" w:color="auto" w:fill="92D050"/>
          </w:tcPr>
          <w:p w:rsidR="00AE40A8" w:rsidRDefault="00F0575D">
            <w:pPr>
              <w:pStyle w:val="TableParagraph"/>
              <w:spacing w:before="3" w:line="161" w:lineRule="exact"/>
              <w:ind w:right="30"/>
              <w:jc w:val="right"/>
              <w:rPr>
                <w:sz w:val="15"/>
              </w:rPr>
            </w:pPr>
            <w:r>
              <w:rPr>
                <w:sz w:val="15"/>
              </w:rPr>
              <w:t>75.0%</w:t>
            </w:r>
          </w:p>
        </w:tc>
      </w:tr>
      <w:tr w:rsidR="00AE40A8">
        <w:trPr>
          <w:trHeight w:val="184"/>
        </w:trPr>
        <w:tc>
          <w:tcPr>
            <w:tcW w:w="4640" w:type="dxa"/>
            <w:shd w:val="clear" w:color="auto" w:fill="92D050"/>
          </w:tcPr>
          <w:p w:rsidR="00AE40A8" w:rsidRDefault="00F0575D">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AE40A8" w:rsidRDefault="00F0575D">
            <w:pPr>
              <w:pStyle w:val="TableParagraph"/>
              <w:spacing w:before="3" w:line="161" w:lineRule="exact"/>
              <w:ind w:right="199"/>
              <w:jc w:val="right"/>
              <w:rPr>
                <w:sz w:val="15"/>
              </w:rPr>
            </w:pPr>
            <w:r>
              <w:rPr>
                <w:sz w:val="15"/>
              </w:rPr>
              <w:t>100.0%</w:t>
            </w:r>
          </w:p>
        </w:tc>
        <w:tc>
          <w:tcPr>
            <w:tcW w:w="1336" w:type="dxa"/>
            <w:shd w:val="clear" w:color="auto" w:fill="92D050"/>
          </w:tcPr>
          <w:p w:rsidR="00AE40A8" w:rsidRDefault="00F0575D">
            <w:pPr>
              <w:pStyle w:val="TableParagraph"/>
              <w:spacing w:before="3" w:line="161" w:lineRule="exact"/>
              <w:ind w:right="30"/>
              <w:jc w:val="right"/>
              <w:rPr>
                <w:sz w:val="15"/>
              </w:rPr>
            </w:pPr>
            <w:r>
              <w:rPr>
                <w:sz w:val="15"/>
              </w:rPr>
              <w:t>100.0%</w:t>
            </w:r>
          </w:p>
        </w:tc>
      </w:tr>
      <w:tr w:rsidR="00AE40A8">
        <w:trPr>
          <w:trHeight w:val="185"/>
        </w:trPr>
        <w:tc>
          <w:tcPr>
            <w:tcW w:w="4640" w:type="dxa"/>
            <w:shd w:val="clear" w:color="auto" w:fill="FFFF00"/>
          </w:tcPr>
          <w:p w:rsidR="00AE40A8" w:rsidRDefault="00F0575D">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AE40A8" w:rsidRDefault="00F0575D">
            <w:pPr>
              <w:pStyle w:val="TableParagraph"/>
              <w:spacing w:before="4" w:line="161" w:lineRule="exact"/>
              <w:ind w:right="199"/>
              <w:jc w:val="right"/>
              <w:rPr>
                <w:sz w:val="15"/>
              </w:rPr>
            </w:pPr>
            <w:r>
              <w:rPr>
                <w:sz w:val="15"/>
              </w:rPr>
              <w:t>25.0%</w:t>
            </w:r>
          </w:p>
        </w:tc>
        <w:tc>
          <w:tcPr>
            <w:tcW w:w="1336" w:type="dxa"/>
            <w:shd w:val="clear" w:color="auto" w:fill="FFFF00"/>
          </w:tcPr>
          <w:p w:rsidR="00AE40A8" w:rsidRDefault="00F0575D">
            <w:pPr>
              <w:pStyle w:val="TableParagraph"/>
              <w:spacing w:before="4" w:line="161" w:lineRule="exact"/>
              <w:ind w:right="30"/>
              <w:jc w:val="right"/>
              <w:rPr>
                <w:sz w:val="15"/>
              </w:rPr>
            </w:pPr>
            <w:r>
              <w:rPr>
                <w:sz w:val="15"/>
              </w:rPr>
              <w:t>25.0%</w:t>
            </w:r>
          </w:p>
        </w:tc>
      </w:tr>
      <w:tr w:rsidR="00AE40A8">
        <w:trPr>
          <w:trHeight w:val="184"/>
        </w:trPr>
        <w:tc>
          <w:tcPr>
            <w:tcW w:w="4640" w:type="dxa"/>
            <w:shd w:val="clear" w:color="auto" w:fill="FFFF00"/>
          </w:tcPr>
          <w:p w:rsidR="00AE40A8" w:rsidRDefault="00F0575D">
            <w:pPr>
              <w:pStyle w:val="TableParagraph"/>
              <w:spacing w:before="3" w:line="161" w:lineRule="exact"/>
              <w:ind w:left="28"/>
              <w:rPr>
                <w:sz w:val="15"/>
              </w:rPr>
            </w:pPr>
            <w:r>
              <w:rPr>
                <w:sz w:val="15"/>
              </w:rPr>
              <w:t>15- Música (tradicional, costumbre</w:t>
            </w:r>
          </w:p>
        </w:tc>
        <w:tc>
          <w:tcPr>
            <w:tcW w:w="1568" w:type="dxa"/>
            <w:shd w:val="clear" w:color="auto" w:fill="FFFF00"/>
          </w:tcPr>
          <w:p w:rsidR="00AE40A8" w:rsidRDefault="00F0575D">
            <w:pPr>
              <w:pStyle w:val="TableParagraph"/>
              <w:spacing w:before="3" w:line="161" w:lineRule="exact"/>
              <w:ind w:right="199"/>
              <w:jc w:val="right"/>
              <w:rPr>
                <w:sz w:val="15"/>
              </w:rPr>
            </w:pPr>
            <w:r>
              <w:rPr>
                <w:sz w:val="15"/>
              </w:rPr>
              <w:t>100.0%</w:t>
            </w:r>
          </w:p>
        </w:tc>
        <w:tc>
          <w:tcPr>
            <w:tcW w:w="1336" w:type="dxa"/>
            <w:shd w:val="clear" w:color="auto" w:fill="FFFF00"/>
          </w:tcPr>
          <w:p w:rsidR="00AE40A8" w:rsidRDefault="00F0575D">
            <w:pPr>
              <w:pStyle w:val="TableParagraph"/>
              <w:spacing w:before="3" w:line="161" w:lineRule="exact"/>
              <w:ind w:right="30"/>
              <w:jc w:val="right"/>
              <w:rPr>
                <w:sz w:val="15"/>
              </w:rPr>
            </w:pPr>
            <w:r>
              <w:rPr>
                <w:sz w:val="15"/>
              </w:rPr>
              <w:t>100.0%</w:t>
            </w:r>
          </w:p>
        </w:tc>
      </w:tr>
      <w:tr w:rsidR="00AE40A8">
        <w:trPr>
          <w:trHeight w:val="184"/>
        </w:trPr>
        <w:tc>
          <w:tcPr>
            <w:tcW w:w="4640" w:type="dxa"/>
            <w:shd w:val="clear" w:color="auto" w:fill="FFFF00"/>
          </w:tcPr>
          <w:p w:rsidR="00AE40A8" w:rsidRDefault="00F0575D">
            <w:pPr>
              <w:pStyle w:val="TableParagraph"/>
              <w:spacing w:before="3" w:line="161" w:lineRule="exact"/>
              <w:ind w:left="28"/>
              <w:rPr>
                <w:sz w:val="15"/>
              </w:rPr>
            </w:pPr>
            <w:r>
              <w:rPr>
                <w:sz w:val="15"/>
              </w:rPr>
              <w:t>16- Danza</w:t>
            </w:r>
          </w:p>
        </w:tc>
        <w:tc>
          <w:tcPr>
            <w:tcW w:w="1568" w:type="dxa"/>
            <w:shd w:val="clear" w:color="auto" w:fill="FFFF00"/>
          </w:tcPr>
          <w:p w:rsidR="00AE40A8" w:rsidRDefault="00F0575D">
            <w:pPr>
              <w:pStyle w:val="TableParagraph"/>
              <w:spacing w:before="3" w:line="161" w:lineRule="exact"/>
              <w:ind w:right="199"/>
              <w:jc w:val="right"/>
              <w:rPr>
                <w:sz w:val="15"/>
              </w:rPr>
            </w:pPr>
            <w:r>
              <w:rPr>
                <w:sz w:val="15"/>
              </w:rPr>
              <w:t>100.0%</w:t>
            </w:r>
          </w:p>
        </w:tc>
        <w:tc>
          <w:tcPr>
            <w:tcW w:w="1336" w:type="dxa"/>
            <w:shd w:val="clear" w:color="auto" w:fill="FFFF00"/>
          </w:tcPr>
          <w:p w:rsidR="00AE40A8" w:rsidRDefault="00F0575D">
            <w:pPr>
              <w:pStyle w:val="TableParagraph"/>
              <w:spacing w:before="3" w:line="161" w:lineRule="exact"/>
              <w:ind w:right="30"/>
              <w:jc w:val="right"/>
              <w:rPr>
                <w:sz w:val="15"/>
              </w:rPr>
            </w:pPr>
            <w:r>
              <w:rPr>
                <w:sz w:val="15"/>
              </w:rPr>
              <w:t>0.0%</w:t>
            </w:r>
          </w:p>
        </w:tc>
      </w:tr>
      <w:tr w:rsidR="00AE40A8">
        <w:trPr>
          <w:trHeight w:val="184"/>
        </w:trPr>
        <w:tc>
          <w:tcPr>
            <w:tcW w:w="4640" w:type="dxa"/>
            <w:shd w:val="clear" w:color="auto" w:fill="FFFF00"/>
          </w:tcPr>
          <w:p w:rsidR="00AE40A8" w:rsidRDefault="00F0575D">
            <w:pPr>
              <w:pStyle w:val="TableParagraph"/>
              <w:spacing w:before="3" w:line="161" w:lineRule="exact"/>
              <w:ind w:left="28"/>
              <w:rPr>
                <w:sz w:val="15"/>
              </w:rPr>
            </w:pPr>
            <w:r>
              <w:rPr>
                <w:sz w:val="15"/>
              </w:rPr>
              <w:t>17- Leyendas y creencias</w:t>
            </w:r>
          </w:p>
        </w:tc>
        <w:tc>
          <w:tcPr>
            <w:tcW w:w="1568" w:type="dxa"/>
            <w:shd w:val="clear" w:color="auto" w:fill="FFFF00"/>
          </w:tcPr>
          <w:p w:rsidR="00AE40A8" w:rsidRDefault="00F0575D">
            <w:pPr>
              <w:pStyle w:val="TableParagraph"/>
              <w:spacing w:before="3" w:line="161" w:lineRule="exact"/>
              <w:ind w:right="199"/>
              <w:jc w:val="right"/>
              <w:rPr>
                <w:sz w:val="15"/>
              </w:rPr>
            </w:pPr>
            <w:r>
              <w:rPr>
                <w:sz w:val="15"/>
              </w:rPr>
              <w:t>25.0%</w:t>
            </w:r>
          </w:p>
        </w:tc>
        <w:tc>
          <w:tcPr>
            <w:tcW w:w="1336" w:type="dxa"/>
            <w:shd w:val="clear" w:color="auto" w:fill="FFFF00"/>
          </w:tcPr>
          <w:p w:rsidR="00AE40A8" w:rsidRDefault="00F0575D">
            <w:pPr>
              <w:pStyle w:val="TableParagraph"/>
              <w:spacing w:before="3" w:line="161" w:lineRule="exact"/>
              <w:ind w:right="30"/>
              <w:jc w:val="right"/>
              <w:rPr>
                <w:sz w:val="15"/>
              </w:rPr>
            </w:pPr>
            <w:r>
              <w:rPr>
                <w:sz w:val="15"/>
              </w:rPr>
              <w:t>75.0%</w:t>
            </w:r>
          </w:p>
        </w:tc>
      </w:tr>
      <w:tr w:rsidR="00AE40A8">
        <w:trPr>
          <w:trHeight w:val="185"/>
        </w:trPr>
        <w:tc>
          <w:tcPr>
            <w:tcW w:w="4640" w:type="dxa"/>
            <w:shd w:val="clear" w:color="auto" w:fill="F9BE8F"/>
          </w:tcPr>
          <w:p w:rsidR="00AE40A8" w:rsidRDefault="00F0575D">
            <w:pPr>
              <w:pStyle w:val="TableParagraph"/>
              <w:spacing w:before="4" w:line="161" w:lineRule="exact"/>
              <w:ind w:left="28"/>
              <w:rPr>
                <w:sz w:val="15"/>
              </w:rPr>
            </w:pPr>
            <w:r>
              <w:rPr>
                <w:sz w:val="15"/>
              </w:rPr>
              <w:t>18- Vestimenta tradicional</w:t>
            </w:r>
          </w:p>
        </w:tc>
        <w:tc>
          <w:tcPr>
            <w:tcW w:w="1568" w:type="dxa"/>
            <w:shd w:val="clear" w:color="auto" w:fill="F9BE8F"/>
          </w:tcPr>
          <w:p w:rsidR="00AE40A8" w:rsidRDefault="00F0575D">
            <w:pPr>
              <w:pStyle w:val="TableParagraph"/>
              <w:spacing w:before="4" w:line="161" w:lineRule="exact"/>
              <w:ind w:right="199"/>
              <w:jc w:val="right"/>
              <w:rPr>
                <w:sz w:val="15"/>
              </w:rPr>
            </w:pPr>
            <w:r>
              <w:rPr>
                <w:sz w:val="15"/>
              </w:rPr>
              <w:t>100.0%</w:t>
            </w:r>
          </w:p>
        </w:tc>
        <w:tc>
          <w:tcPr>
            <w:tcW w:w="1336" w:type="dxa"/>
            <w:shd w:val="clear" w:color="auto" w:fill="F9BE8F"/>
          </w:tcPr>
          <w:p w:rsidR="00AE40A8" w:rsidRDefault="00F0575D">
            <w:pPr>
              <w:pStyle w:val="TableParagraph"/>
              <w:spacing w:before="4" w:line="161" w:lineRule="exact"/>
              <w:ind w:right="30"/>
              <w:jc w:val="right"/>
              <w:rPr>
                <w:sz w:val="15"/>
              </w:rPr>
            </w:pPr>
            <w:r>
              <w:rPr>
                <w:sz w:val="15"/>
              </w:rPr>
              <w:t>0.0%</w:t>
            </w:r>
          </w:p>
        </w:tc>
      </w:tr>
      <w:tr w:rsidR="00AE40A8">
        <w:trPr>
          <w:trHeight w:val="184"/>
        </w:trPr>
        <w:tc>
          <w:tcPr>
            <w:tcW w:w="4640" w:type="dxa"/>
            <w:shd w:val="clear" w:color="auto" w:fill="F9BE8F"/>
          </w:tcPr>
          <w:p w:rsidR="00AE40A8" w:rsidRDefault="00F0575D">
            <w:pPr>
              <w:pStyle w:val="TableParagraph"/>
              <w:spacing w:before="3" w:line="161" w:lineRule="exact"/>
              <w:ind w:left="28"/>
              <w:rPr>
                <w:sz w:val="15"/>
              </w:rPr>
            </w:pPr>
            <w:r>
              <w:rPr>
                <w:sz w:val="15"/>
              </w:rPr>
              <w:t>19- Artesanías</w:t>
            </w:r>
          </w:p>
        </w:tc>
        <w:tc>
          <w:tcPr>
            <w:tcW w:w="1568" w:type="dxa"/>
            <w:shd w:val="clear" w:color="auto" w:fill="F9BE8F"/>
          </w:tcPr>
          <w:p w:rsidR="00AE40A8" w:rsidRDefault="00F0575D">
            <w:pPr>
              <w:pStyle w:val="TableParagraph"/>
              <w:spacing w:before="3" w:line="161" w:lineRule="exact"/>
              <w:ind w:right="199"/>
              <w:jc w:val="right"/>
              <w:rPr>
                <w:sz w:val="15"/>
              </w:rPr>
            </w:pPr>
            <w:r>
              <w:rPr>
                <w:sz w:val="15"/>
              </w:rPr>
              <w:t>25.0%</w:t>
            </w:r>
          </w:p>
        </w:tc>
        <w:tc>
          <w:tcPr>
            <w:tcW w:w="1336" w:type="dxa"/>
            <w:shd w:val="clear" w:color="auto" w:fill="F9BE8F"/>
          </w:tcPr>
          <w:p w:rsidR="00AE40A8" w:rsidRDefault="00F0575D">
            <w:pPr>
              <w:pStyle w:val="TableParagraph"/>
              <w:spacing w:before="3" w:line="161" w:lineRule="exact"/>
              <w:ind w:right="30"/>
              <w:jc w:val="right"/>
              <w:rPr>
                <w:sz w:val="15"/>
              </w:rPr>
            </w:pPr>
            <w:r>
              <w:rPr>
                <w:sz w:val="15"/>
              </w:rPr>
              <w:t>25.0%</w:t>
            </w:r>
          </w:p>
        </w:tc>
      </w:tr>
      <w:tr w:rsidR="00AE40A8">
        <w:trPr>
          <w:trHeight w:val="184"/>
        </w:trPr>
        <w:tc>
          <w:tcPr>
            <w:tcW w:w="4640" w:type="dxa"/>
            <w:shd w:val="clear" w:color="auto" w:fill="F9BE8F"/>
          </w:tcPr>
          <w:p w:rsidR="00AE40A8" w:rsidRDefault="00F0575D">
            <w:pPr>
              <w:pStyle w:val="TableParagraph"/>
              <w:spacing w:before="3" w:line="161" w:lineRule="exact"/>
              <w:ind w:left="28"/>
              <w:rPr>
                <w:sz w:val="15"/>
              </w:rPr>
            </w:pPr>
            <w:r>
              <w:rPr>
                <w:sz w:val="15"/>
              </w:rPr>
              <w:t>20- Origen</w:t>
            </w:r>
          </w:p>
        </w:tc>
        <w:tc>
          <w:tcPr>
            <w:tcW w:w="1568" w:type="dxa"/>
            <w:shd w:val="clear" w:color="auto" w:fill="F9BE8F"/>
          </w:tcPr>
          <w:p w:rsidR="00AE40A8" w:rsidRDefault="00F0575D">
            <w:pPr>
              <w:pStyle w:val="TableParagraph"/>
              <w:spacing w:before="3" w:line="161" w:lineRule="exact"/>
              <w:ind w:right="199"/>
              <w:jc w:val="right"/>
              <w:rPr>
                <w:sz w:val="15"/>
              </w:rPr>
            </w:pPr>
            <w:r>
              <w:rPr>
                <w:sz w:val="15"/>
              </w:rPr>
              <w:t>10.0%</w:t>
            </w:r>
          </w:p>
        </w:tc>
        <w:tc>
          <w:tcPr>
            <w:tcW w:w="1336" w:type="dxa"/>
            <w:shd w:val="clear" w:color="auto" w:fill="F9BE8F"/>
          </w:tcPr>
          <w:p w:rsidR="00AE40A8" w:rsidRDefault="00F0575D">
            <w:pPr>
              <w:pStyle w:val="TableParagraph"/>
              <w:spacing w:before="3" w:line="161" w:lineRule="exact"/>
              <w:ind w:right="30"/>
              <w:jc w:val="right"/>
              <w:rPr>
                <w:sz w:val="15"/>
              </w:rPr>
            </w:pPr>
            <w:r>
              <w:rPr>
                <w:sz w:val="15"/>
              </w:rPr>
              <w:t>100.0%</w:t>
            </w:r>
          </w:p>
        </w:tc>
      </w:tr>
      <w:tr w:rsidR="00AE40A8">
        <w:trPr>
          <w:trHeight w:val="184"/>
        </w:trPr>
        <w:tc>
          <w:tcPr>
            <w:tcW w:w="4640" w:type="dxa"/>
            <w:shd w:val="clear" w:color="auto" w:fill="F9BE8F"/>
          </w:tcPr>
          <w:p w:rsidR="00AE40A8" w:rsidRDefault="00F0575D">
            <w:pPr>
              <w:pStyle w:val="TableParagraph"/>
              <w:spacing w:before="3" w:line="161" w:lineRule="exact"/>
              <w:ind w:left="28"/>
              <w:rPr>
                <w:sz w:val="15"/>
              </w:rPr>
            </w:pPr>
            <w:r>
              <w:rPr>
                <w:sz w:val="15"/>
              </w:rPr>
              <w:t>21- Reglamentos y/o acuerdos</w:t>
            </w:r>
          </w:p>
        </w:tc>
        <w:tc>
          <w:tcPr>
            <w:tcW w:w="1568" w:type="dxa"/>
            <w:shd w:val="clear" w:color="auto" w:fill="F9BE8F"/>
          </w:tcPr>
          <w:p w:rsidR="00AE40A8" w:rsidRDefault="00F0575D">
            <w:pPr>
              <w:pStyle w:val="TableParagraph"/>
              <w:spacing w:before="3" w:line="161" w:lineRule="exact"/>
              <w:ind w:right="199"/>
              <w:jc w:val="right"/>
              <w:rPr>
                <w:sz w:val="15"/>
              </w:rPr>
            </w:pPr>
            <w:r>
              <w:rPr>
                <w:sz w:val="15"/>
              </w:rPr>
              <w:t>100.0%</w:t>
            </w:r>
          </w:p>
        </w:tc>
        <w:tc>
          <w:tcPr>
            <w:tcW w:w="1336" w:type="dxa"/>
            <w:shd w:val="clear" w:color="auto" w:fill="F9BE8F"/>
          </w:tcPr>
          <w:p w:rsidR="00AE40A8" w:rsidRDefault="00F0575D">
            <w:pPr>
              <w:pStyle w:val="TableParagraph"/>
              <w:spacing w:before="3" w:line="161" w:lineRule="exact"/>
              <w:ind w:right="30"/>
              <w:jc w:val="right"/>
              <w:rPr>
                <w:sz w:val="15"/>
              </w:rPr>
            </w:pPr>
            <w:r>
              <w:rPr>
                <w:sz w:val="15"/>
              </w:rPr>
              <w:t>100.0%</w:t>
            </w:r>
          </w:p>
        </w:tc>
      </w:tr>
      <w:tr w:rsidR="00AE40A8">
        <w:trPr>
          <w:trHeight w:val="187"/>
        </w:trPr>
        <w:tc>
          <w:tcPr>
            <w:tcW w:w="4640" w:type="dxa"/>
            <w:shd w:val="clear" w:color="auto" w:fill="DCE6F0"/>
          </w:tcPr>
          <w:p w:rsidR="00AE40A8" w:rsidRDefault="00F0575D">
            <w:pPr>
              <w:pStyle w:val="TableParagraph"/>
              <w:spacing w:before="4" w:line="163" w:lineRule="exact"/>
              <w:ind w:left="28"/>
              <w:rPr>
                <w:sz w:val="15"/>
              </w:rPr>
            </w:pPr>
            <w:r>
              <w:rPr>
                <w:sz w:val="15"/>
              </w:rPr>
              <w:t>22- Patrimonio comunitario</w:t>
            </w:r>
          </w:p>
        </w:tc>
        <w:tc>
          <w:tcPr>
            <w:tcW w:w="1568" w:type="dxa"/>
            <w:shd w:val="clear" w:color="auto" w:fill="DCE6F0"/>
          </w:tcPr>
          <w:p w:rsidR="00AE40A8" w:rsidRDefault="00F0575D">
            <w:pPr>
              <w:pStyle w:val="TableParagraph"/>
              <w:spacing w:before="4" w:line="163" w:lineRule="exact"/>
              <w:ind w:right="199"/>
              <w:jc w:val="right"/>
              <w:rPr>
                <w:sz w:val="15"/>
              </w:rPr>
            </w:pPr>
            <w:r>
              <w:rPr>
                <w:sz w:val="15"/>
              </w:rPr>
              <w:t>25.0%</w:t>
            </w:r>
          </w:p>
        </w:tc>
        <w:tc>
          <w:tcPr>
            <w:tcW w:w="1336" w:type="dxa"/>
            <w:shd w:val="clear" w:color="auto" w:fill="DCE6F0"/>
          </w:tcPr>
          <w:p w:rsidR="00AE40A8" w:rsidRDefault="00F0575D">
            <w:pPr>
              <w:pStyle w:val="TableParagraph"/>
              <w:spacing w:before="4" w:line="163" w:lineRule="exact"/>
              <w:ind w:right="30"/>
              <w:jc w:val="right"/>
              <w:rPr>
                <w:sz w:val="15"/>
              </w:rPr>
            </w:pPr>
            <w:r>
              <w:rPr>
                <w:sz w:val="15"/>
              </w:rPr>
              <w:t>50.0%</w:t>
            </w:r>
          </w:p>
        </w:tc>
      </w:tr>
      <w:tr w:rsidR="00AE40A8">
        <w:trPr>
          <w:trHeight w:val="3141"/>
        </w:trPr>
        <w:tc>
          <w:tcPr>
            <w:tcW w:w="4640" w:type="dxa"/>
          </w:tcPr>
          <w:p w:rsidR="00AE40A8" w:rsidRDefault="00AE40A8">
            <w:pPr>
              <w:pStyle w:val="TableParagraph"/>
              <w:rPr>
                <w:sz w:val="14"/>
              </w:rPr>
            </w:pPr>
          </w:p>
          <w:p w:rsidR="00AE40A8" w:rsidRDefault="00AE40A8">
            <w:pPr>
              <w:pStyle w:val="TableParagraph"/>
              <w:rPr>
                <w:sz w:val="14"/>
              </w:rPr>
            </w:pPr>
          </w:p>
          <w:p w:rsidR="00AE40A8" w:rsidRDefault="00AE40A8">
            <w:pPr>
              <w:pStyle w:val="TableParagraph"/>
              <w:rPr>
                <w:sz w:val="14"/>
              </w:rPr>
            </w:pPr>
          </w:p>
          <w:p w:rsidR="00AE40A8" w:rsidRDefault="00AE40A8">
            <w:pPr>
              <w:pStyle w:val="TableParagraph"/>
              <w:rPr>
                <w:sz w:val="14"/>
              </w:rPr>
            </w:pPr>
          </w:p>
          <w:p w:rsidR="00AE40A8" w:rsidRDefault="00AE40A8">
            <w:pPr>
              <w:pStyle w:val="TableParagraph"/>
              <w:rPr>
                <w:sz w:val="14"/>
              </w:rPr>
            </w:pPr>
          </w:p>
          <w:p w:rsidR="00AE40A8" w:rsidRDefault="00AE40A8">
            <w:pPr>
              <w:pStyle w:val="TableParagraph"/>
              <w:rPr>
                <w:sz w:val="14"/>
              </w:rPr>
            </w:pPr>
          </w:p>
          <w:p w:rsidR="00AE40A8" w:rsidRDefault="00AE40A8">
            <w:pPr>
              <w:pStyle w:val="TableParagraph"/>
              <w:rPr>
                <w:sz w:val="14"/>
              </w:rPr>
            </w:pPr>
          </w:p>
          <w:p w:rsidR="00AE40A8" w:rsidRDefault="00AE40A8">
            <w:pPr>
              <w:pStyle w:val="TableParagraph"/>
              <w:rPr>
                <w:sz w:val="14"/>
              </w:rPr>
            </w:pPr>
          </w:p>
          <w:p w:rsidR="00AE40A8" w:rsidRDefault="00AE40A8">
            <w:pPr>
              <w:pStyle w:val="TableParagraph"/>
              <w:rPr>
                <w:sz w:val="14"/>
              </w:rPr>
            </w:pPr>
          </w:p>
          <w:p w:rsidR="00AE40A8" w:rsidRDefault="00AE40A8">
            <w:pPr>
              <w:pStyle w:val="TableParagraph"/>
              <w:rPr>
                <w:sz w:val="14"/>
              </w:rPr>
            </w:pPr>
          </w:p>
          <w:p w:rsidR="00AE40A8" w:rsidRDefault="00AE40A8">
            <w:pPr>
              <w:pStyle w:val="TableParagraph"/>
              <w:rPr>
                <w:sz w:val="14"/>
              </w:rPr>
            </w:pPr>
          </w:p>
          <w:p w:rsidR="00AE40A8" w:rsidRDefault="00AE40A8">
            <w:pPr>
              <w:pStyle w:val="TableParagraph"/>
              <w:rPr>
                <w:sz w:val="14"/>
              </w:rPr>
            </w:pPr>
          </w:p>
          <w:p w:rsidR="00AE40A8" w:rsidRDefault="00AE40A8">
            <w:pPr>
              <w:pStyle w:val="TableParagraph"/>
              <w:rPr>
                <w:sz w:val="14"/>
              </w:rPr>
            </w:pPr>
          </w:p>
          <w:p w:rsidR="00AE40A8" w:rsidRDefault="00AE40A8">
            <w:pPr>
              <w:pStyle w:val="TableParagraph"/>
              <w:rPr>
                <w:sz w:val="14"/>
              </w:rPr>
            </w:pPr>
          </w:p>
          <w:p w:rsidR="00AE40A8" w:rsidRDefault="00AE40A8">
            <w:pPr>
              <w:pStyle w:val="TableParagraph"/>
              <w:rPr>
                <w:sz w:val="14"/>
              </w:rPr>
            </w:pPr>
          </w:p>
          <w:p w:rsidR="00AE40A8" w:rsidRDefault="00AE40A8">
            <w:pPr>
              <w:pStyle w:val="TableParagraph"/>
              <w:rPr>
                <w:sz w:val="14"/>
              </w:rPr>
            </w:pPr>
          </w:p>
          <w:p w:rsidR="00AE40A8" w:rsidRDefault="00AE40A8">
            <w:pPr>
              <w:pStyle w:val="TableParagraph"/>
              <w:rPr>
                <w:sz w:val="14"/>
              </w:rPr>
            </w:pPr>
          </w:p>
          <w:p w:rsidR="00AE40A8" w:rsidRDefault="00AE40A8">
            <w:pPr>
              <w:pStyle w:val="TableParagraph"/>
              <w:rPr>
                <w:sz w:val="14"/>
              </w:rPr>
            </w:pPr>
          </w:p>
          <w:p w:rsidR="00AE40A8" w:rsidRDefault="00F0575D">
            <w:pPr>
              <w:pStyle w:val="TableParagraph"/>
              <w:spacing w:before="82"/>
              <w:ind w:left="26"/>
              <w:rPr>
                <w:sz w:val="12"/>
              </w:rPr>
            </w:pPr>
            <w:r>
              <w:rPr>
                <w:w w:val="105"/>
                <w:sz w:val="12"/>
              </w:rPr>
              <w:t>*% de PHLI Nacional (INEGI, 2010)</w:t>
            </w:r>
          </w:p>
        </w:tc>
        <w:tc>
          <w:tcPr>
            <w:tcW w:w="1568" w:type="dxa"/>
          </w:tcPr>
          <w:p w:rsidR="00AE40A8" w:rsidRDefault="00AE40A8">
            <w:pPr>
              <w:pStyle w:val="TableParagraph"/>
              <w:rPr>
                <w:sz w:val="14"/>
              </w:rPr>
            </w:pPr>
          </w:p>
        </w:tc>
        <w:tc>
          <w:tcPr>
            <w:tcW w:w="1336" w:type="dxa"/>
          </w:tcPr>
          <w:p w:rsidR="00AE40A8" w:rsidRDefault="00AE40A8">
            <w:pPr>
              <w:pStyle w:val="TableParagraph"/>
              <w:rPr>
                <w:sz w:val="14"/>
              </w:rPr>
            </w:pPr>
          </w:p>
        </w:tc>
      </w:tr>
      <w:tr w:rsidR="00AE40A8">
        <w:trPr>
          <w:trHeight w:val="185"/>
        </w:trPr>
        <w:tc>
          <w:tcPr>
            <w:tcW w:w="7544" w:type="dxa"/>
            <w:gridSpan w:val="3"/>
          </w:tcPr>
          <w:p w:rsidR="00AE40A8" w:rsidRDefault="00F0575D">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AE40A8">
        <w:trPr>
          <w:trHeight w:val="164"/>
        </w:trPr>
        <w:tc>
          <w:tcPr>
            <w:tcW w:w="4640" w:type="dxa"/>
          </w:tcPr>
          <w:p w:rsidR="00AE40A8" w:rsidRDefault="00F0575D">
            <w:pPr>
              <w:pStyle w:val="TableParagraph"/>
              <w:spacing w:before="24" w:line="120" w:lineRule="exact"/>
              <w:ind w:left="57"/>
              <w:rPr>
                <w:sz w:val="12"/>
              </w:rPr>
            </w:pPr>
            <w:r>
              <w:rPr>
                <w:w w:val="105"/>
                <w:sz w:val="12"/>
              </w:rPr>
              <w:t>Agosto 2013</w:t>
            </w:r>
          </w:p>
        </w:tc>
        <w:tc>
          <w:tcPr>
            <w:tcW w:w="1568" w:type="dxa"/>
          </w:tcPr>
          <w:p w:rsidR="00AE40A8" w:rsidRDefault="00AE40A8">
            <w:pPr>
              <w:pStyle w:val="TableParagraph"/>
              <w:rPr>
                <w:sz w:val="10"/>
              </w:rPr>
            </w:pPr>
          </w:p>
        </w:tc>
        <w:tc>
          <w:tcPr>
            <w:tcW w:w="1336" w:type="dxa"/>
          </w:tcPr>
          <w:p w:rsidR="00AE40A8" w:rsidRDefault="00AE40A8">
            <w:pPr>
              <w:pStyle w:val="TableParagraph"/>
              <w:rPr>
                <w:sz w:val="10"/>
              </w:rPr>
            </w:pPr>
          </w:p>
        </w:tc>
      </w:tr>
    </w:tbl>
    <w:p w:rsidR="00AE40A8" w:rsidRDefault="00AE40A8">
      <w:pPr>
        <w:rPr>
          <w:sz w:val="10"/>
        </w:rPr>
        <w:sectPr w:rsidR="00AE40A8">
          <w:pgSz w:w="11910" w:h="16840"/>
          <w:pgMar w:top="1600" w:right="0" w:bottom="280" w:left="1680" w:header="720" w:footer="720" w:gutter="0"/>
          <w:cols w:space="720"/>
        </w:sectPr>
      </w:pPr>
    </w:p>
    <w:p w:rsidR="00AE40A8" w:rsidRDefault="00F0575D">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100032;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AE40A8" w:rsidRDefault="00AE40A8">
      <w:pPr>
        <w:pStyle w:val="Textoindependiente"/>
        <w:rPr>
          <w:sz w:val="20"/>
        </w:rPr>
      </w:pPr>
    </w:p>
    <w:p w:rsidR="00AE40A8" w:rsidRDefault="00AE40A8">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AE40A8">
        <w:trPr>
          <w:trHeight w:val="811"/>
        </w:trPr>
        <w:tc>
          <w:tcPr>
            <w:tcW w:w="8081" w:type="dxa"/>
            <w:gridSpan w:val="4"/>
            <w:tcBorders>
              <w:top w:val="nil"/>
              <w:left w:val="nil"/>
              <w:bottom w:val="nil"/>
              <w:right w:val="nil"/>
            </w:tcBorders>
          </w:tcPr>
          <w:p w:rsidR="00AE40A8" w:rsidRDefault="00F0575D">
            <w:pPr>
              <w:pStyle w:val="TableParagraph"/>
              <w:spacing w:line="193" w:lineRule="exact"/>
              <w:ind w:left="2800" w:right="2776"/>
              <w:jc w:val="center"/>
              <w:rPr>
                <w:b/>
                <w:sz w:val="17"/>
              </w:rPr>
            </w:pPr>
            <w:r>
              <w:rPr>
                <w:b/>
                <w:w w:val="105"/>
                <w:sz w:val="17"/>
              </w:rPr>
              <w:t xml:space="preserve">Santa Ana, San Felipe </w:t>
            </w:r>
            <w:proofErr w:type="spellStart"/>
            <w:r>
              <w:rPr>
                <w:b/>
                <w:w w:val="105"/>
                <w:sz w:val="17"/>
              </w:rPr>
              <w:t>Orizatlán</w:t>
            </w:r>
            <w:proofErr w:type="spellEnd"/>
          </w:p>
          <w:p w:rsidR="00AE40A8" w:rsidRDefault="00F0575D">
            <w:pPr>
              <w:pStyle w:val="TableParagraph"/>
              <w:tabs>
                <w:tab w:val="left" w:pos="7297"/>
                <w:tab w:val="right" w:pos="8058"/>
              </w:tabs>
              <w:spacing w:before="72" w:line="271" w:lineRule="auto"/>
              <w:ind w:left="6310" w:right="20"/>
              <w:rPr>
                <w:sz w:val="14"/>
              </w:rPr>
            </w:pPr>
            <w:r>
              <w:rPr>
                <w:position w:val="1"/>
                <w:sz w:val="14"/>
              </w:rPr>
              <w:t>Clave</w:t>
            </w:r>
            <w:r>
              <w:rPr>
                <w:spacing w:val="-3"/>
                <w:position w:val="1"/>
                <w:sz w:val="14"/>
              </w:rPr>
              <w:t xml:space="preserve"> </w:t>
            </w:r>
            <w:r>
              <w:rPr>
                <w:position w:val="1"/>
                <w:sz w:val="14"/>
              </w:rPr>
              <w:t>CCIEH</w:t>
            </w:r>
            <w:r>
              <w:rPr>
                <w:position w:val="1"/>
                <w:sz w:val="14"/>
              </w:rPr>
              <w:tab/>
            </w:r>
            <w:r>
              <w:rPr>
                <w:spacing w:val="-1"/>
                <w:w w:val="95"/>
                <w:sz w:val="14"/>
              </w:rPr>
              <w:t xml:space="preserve">HGOSFO055 </w:t>
            </w:r>
            <w:r>
              <w:rPr>
                <w:sz w:val="14"/>
              </w:rPr>
              <w:t>Clave</w:t>
            </w:r>
            <w:r>
              <w:rPr>
                <w:spacing w:val="-4"/>
                <w:sz w:val="14"/>
              </w:rPr>
              <w:t xml:space="preserve"> </w:t>
            </w:r>
            <w:r>
              <w:rPr>
                <w:sz w:val="14"/>
              </w:rPr>
              <w:t>INEGI</w:t>
            </w:r>
            <w:r>
              <w:rPr>
                <w:sz w:val="14"/>
              </w:rPr>
              <w:tab/>
            </w:r>
            <w:r>
              <w:rPr>
                <w:position w:val="1"/>
                <w:sz w:val="14"/>
              </w:rPr>
              <w:t>130460051</w:t>
            </w:r>
          </w:p>
        </w:tc>
      </w:tr>
      <w:tr w:rsidR="00AE40A8">
        <w:trPr>
          <w:trHeight w:val="367"/>
        </w:trPr>
        <w:tc>
          <w:tcPr>
            <w:tcW w:w="2426" w:type="dxa"/>
            <w:tcBorders>
              <w:top w:val="nil"/>
              <w:left w:val="nil"/>
              <w:bottom w:val="nil"/>
              <w:right w:val="nil"/>
            </w:tcBorders>
            <w:shd w:val="clear" w:color="auto" w:fill="000000"/>
          </w:tcPr>
          <w:p w:rsidR="00AE40A8" w:rsidRDefault="00AE40A8">
            <w:pPr>
              <w:pStyle w:val="TableParagraph"/>
              <w:spacing w:before="9"/>
              <w:rPr>
                <w:sz w:val="10"/>
              </w:rPr>
            </w:pPr>
          </w:p>
          <w:p w:rsidR="00AE40A8" w:rsidRDefault="00F0575D">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AE40A8" w:rsidRDefault="00AE40A8">
            <w:pPr>
              <w:pStyle w:val="TableParagraph"/>
              <w:spacing w:before="9"/>
              <w:rPr>
                <w:sz w:val="10"/>
              </w:rPr>
            </w:pPr>
          </w:p>
          <w:p w:rsidR="00AE40A8" w:rsidRDefault="00F0575D">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AE40A8" w:rsidRDefault="00F0575D">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AE40A8" w:rsidRDefault="00AE40A8">
            <w:pPr>
              <w:pStyle w:val="TableParagraph"/>
              <w:spacing w:before="9"/>
              <w:rPr>
                <w:sz w:val="10"/>
              </w:rPr>
            </w:pPr>
          </w:p>
          <w:p w:rsidR="00AE40A8" w:rsidRDefault="00F0575D">
            <w:pPr>
              <w:pStyle w:val="TableParagraph"/>
              <w:ind w:right="41"/>
              <w:jc w:val="right"/>
              <w:rPr>
                <w:b/>
                <w:sz w:val="9"/>
              </w:rPr>
            </w:pPr>
            <w:r>
              <w:rPr>
                <w:b/>
                <w:color w:val="FFFFFF"/>
                <w:w w:val="95"/>
                <w:sz w:val="9"/>
              </w:rPr>
              <w:t>TOTAL OBTENIDO</w:t>
            </w:r>
          </w:p>
        </w:tc>
      </w:tr>
      <w:tr w:rsidR="00AE40A8">
        <w:trPr>
          <w:trHeight w:val="171"/>
        </w:trPr>
        <w:tc>
          <w:tcPr>
            <w:tcW w:w="2426" w:type="dxa"/>
            <w:tcBorders>
              <w:top w:val="nil"/>
            </w:tcBorders>
            <w:shd w:val="clear" w:color="auto" w:fill="92D050"/>
          </w:tcPr>
          <w:p w:rsidR="00AE40A8" w:rsidRDefault="00F0575D">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AE40A8" w:rsidRDefault="00F0575D">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AE40A8" w:rsidRDefault="00F0575D">
            <w:pPr>
              <w:pStyle w:val="TableParagraph"/>
              <w:spacing w:before="24"/>
              <w:ind w:right="8"/>
              <w:jc w:val="right"/>
              <w:rPr>
                <w:sz w:val="11"/>
              </w:rPr>
            </w:pPr>
            <w:r>
              <w:rPr>
                <w:sz w:val="11"/>
              </w:rPr>
              <w:t>88%</w:t>
            </w:r>
          </w:p>
        </w:tc>
        <w:tc>
          <w:tcPr>
            <w:tcW w:w="910" w:type="dxa"/>
            <w:tcBorders>
              <w:top w:val="nil"/>
            </w:tcBorders>
            <w:shd w:val="clear" w:color="auto" w:fill="92D050"/>
          </w:tcPr>
          <w:p w:rsidR="00AE40A8" w:rsidRDefault="00F0575D">
            <w:pPr>
              <w:pStyle w:val="TableParagraph"/>
              <w:spacing w:before="22" w:line="129" w:lineRule="exact"/>
              <w:ind w:right="4"/>
              <w:jc w:val="right"/>
              <w:rPr>
                <w:b/>
                <w:sz w:val="12"/>
              </w:rPr>
            </w:pPr>
            <w:r>
              <w:rPr>
                <w:b/>
                <w:w w:val="105"/>
                <w:sz w:val="12"/>
              </w:rPr>
              <w:t>88.3%</w:t>
            </w:r>
          </w:p>
        </w:tc>
      </w:tr>
      <w:tr w:rsidR="00AE40A8">
        <w:trPr>
          <w:trHeight w:val="169"/>
        </w:trPr>
        <w:tc>
          <w:tcPr>
            <w:tcW w:w="2426" w:type="dxa"/>
            <w:vMerge w:val="restart"/>
            <w:shd w:val="clear" w:color="auto" w:fill="92D050"/>
          </w:tcPr>
          <w:p w:rsidR="00AE40A8" w:rsidRDefault="00AE40A8">
            <w:pPr>
              <w:pStyle w:val="TableParagraph"/>
              <w:rPr>
                <w:sz w:val="14"/>
              </w:rPr>
            </w:pPr>
          </w:p>
          <w:p w:rsidR="00AE40A8" w:rsidRDefault="00AE40A8">
            <w:pPr>
              <w:pStyle w:val="TableParagraph"/>
              <w:rPr>
                <w:sz w:val="14"/>
              </w:rPr>
            </w:pPr>
          </w:p>
          <w:p w:rsidR="00AE40A8" w:rsidRDefault="00AE40A8">
            <w:pPr>
              <w:pStyle w:val="TableParagraph"/>
              <w:spacing w:before="11"/>
              <w:rPr>
                <w:sz w:val="20"/>
              </w:rPr>
            </w:pPr>
          </w:p>
          <w:p w:rsidR="00AE40A8" w:rsidRDefault="00F0575D">
            <w:pPr>
              <w:pStyle w:val="TableParagraph"/>
              <w:ind w:left="54"/>
              <w:rPr>
                <w:sz w:val="12"/>
              </w:rPr>
            </w:pPr>
            <w:r>
              <w:rPr>
                <w:w w:val="105"/>
                <w:sz w:val="12"/>
              </w:rPr>
              <w:t>2- Territorio</w:t>
            </w:r>
          </w:p>
        </w:tc>
        <w:tc>
          <w:tcPr>
            <w:tcW w:w="3851" w:type="dxa"/>
            <w:shd w:val="clear" w:color="auto" w:fill="92D050"/>
          </w:tcPr>
          <w:p w:rsidR="00AE40A8" w:rsidRDefault="00F0575D">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AE40A8" w:rsidRDefault="00F0575D">
            <w:pPr>
              <w:pStyle w:val="TableParagraph"/>
              <w:spacing w:before="23"/>
              <w:ind w:right="8"/>
              <w:jc w:val="right"/>
              <w:rPr>
                <w:sz w:val="11"/>
              </w:rPr>
            </w:pPr>
            <w:r>
              <w:rPr>
                <w:sz w:val="11"/>
              </w:rPr>
              <w:t>30%</w:t>
            </w:r>
          </w:p>
        </w:tc>
        <w:tc>
          <w:tcPr>
            <w:tcW w:w="910" w:type="dxa"/>
            <w:vMerge w:val="restart"/>
            <w:shd w:val="clear" w:color="auto" w:fill="92D050"/>
          </w:tcPr>
          <w:p w:rsidR="00AE40A8" w:rsidRDefault="00AE40A8">
            <w:pPr>
              <w:pStyle w:val="TableParagraph"/>
              <w:rPr>
                <w:sz w:val="14"/>
              </w:rPr>
            </w:pPr>
          </w:p>
          <w:p w:rsidR="00AE40A8" w:rsidRDefault="00AE40A8">
            <w:pPr>
              <w:pStyle w:val="TableParagraph"/>
              <w:rPr>
                <w:sz w:val="14"/>
              </w:rPr>
            </w:pPr>
          </w:p>
          <w:p w:rsidR="00AE40A8" w:rsidRDefault="00AE40A8">
            <w:pPr>
              <w:pStyle w:val="TableParagraph"/>
              <w:rPr>
                <w:sz w:val="14"/>
              </w:rPr>
            </w:pPr>
          </w:p>
          <w:p w:rsidR="00AE40A8" w:rsidRDefault="00F0575D">
            <w:pPr>
              <w:pStyle w:val="TableParagraph"/>
              <w:spacing w:before="82"/>
              <w:ind w:left="471"/>
              <w:rPr>
                <w:b/>
                <w:sz w:val="12"/>
              </w:rPr>
            </w:pPr>
            <w:r>
              <w:rPr>
                <w:b/>
                <w:w w:val="105"/>
                <w:sz w:val="12"/>
              </w:rPr>
              <w:t>100.0%</w:t>
            </w:r>
          </w:p>
        </w:tc>
      </w:tr>
      <w:tr w:rsidR="00AE40A8">
        <w:trPr>
          <w:trHeight w:val="169"/>
        </w:trPr>
        <w:tc>
          <w:tcPr>
            <w:tcW w:w="2426" w:type="dxa"/>
            <w:vMerge/>
            <w:tcBorders>
              <w:top w:val="nil"/>
            </w:tcBorders>
            <w:shd w:val="clear" w:color="auto" w:fill="92D050"/>
          </w:tcPr>
          <w:p w:rsidR="00AE40A8" w:rsidRDefault="00AE40A8">
            <w:pPr>
              <w:rPr>
                <w:sz w:val="2"/>
                <w:szCs w:val="2"/>
              </w:rPr>
            </w:pPr>
          </w:p>
        </w:tc>
        <w:tc>
          <w:tcPr>
            <w:tcW w:w="3851" w:type="dxa"/>
            <w:shd w:val="clear" w:color="auto" w:fill="92D050"/>
          </w:tcPr>
          <w:p w:rsidR="00AE40A8" w:rsidRDefault="00F0575D">
            <w:pPr>
              <w:pStyle w:val="TableParagraph"/>
              <w:spacing w:before="18" w:line="131" w:lineRule="exact"/>
              <w:ind w:left="17"/>
              <w:rPr>
                <w:sz w:val="12"/>
              </w:rPr>
            </w:pPr>
            <w:r>
              <w:rPr>
                <w:w w:val="105"/>
                <w:sz w:val="12"/>
              </w:rPr>
              <w:t>Panteón-cementerio (15%)</w:t>
            </w:r>
          </w:p>
        </w:tc>
        <w:tc>
          <w:tcPr>
            <w:tcW w:w="894" w:type="dxa"/>
            <w:shd w:val="clear" w:color="auto" w:fill="92D050"/>
          </w:tcPr>
          <w:p w:rsidR="00AE40A8" w:rsidRDefault="00F0575D">
            <w:pPr>
              <w:pStyle w:val="TableParagraph"/>
              <w:spacing w:before="23"/>
              <w:ind w:right="8"/>
              <w:jc w:val="right"/>
              <w:rPr>
                <w:sz w:val="11"/>
              </w:rPr>
            </w:pPr>
            <w:r>
              <w:rPr>
                <w:sz w:val="11"/>
              </w:rPr>
              <w:t>15%</w:t>
            </w:r>
          </w:p>
        </w:tc>
        <w:tc>
          <w:tcPr>
            <w:tcW w:w="910" w:type="dxa"/>
            <w:vMerge/>
            <w:tcBorders>
              <w:top w:val="nil"/>
            </w:tcBorders>
            <w:shd w:val="clear" w:color="auto" w:fill="92D050"/>
          </w:tcPr>
          <w:p w:rsidR="00AE40A8" w:rsidRDefault="00AE40A8">
            <w:pPr>
              <w:rPr>
                <w:sz w:val="2"/>
                <w:szCs w:val="2"/>
              </w:rPr>
            </w:pPr>
          </w:p>
        </w:tc>
      </w:tr>
      <w:tr w:rsidR="00AE40A8">
        <w:trPr>
          <w:trHeight w:val="169"/>
        </w:trPr>
        <w:tc>
          <w:tcPr>
            <w:tcW w:w="2426" w:type="dxa"/>
            <w:vMerge/>
            <w:tcBorders>
              <w:top w:val="nil"/>
            </w:tcBorders>
            <w:shd w:val="clear" w:color="auto" w:fill="92D050"/>
          </w:tcPr>
          <w:p w:rsidR="00AE40A8" w:rsidRDefault="00AE40A8">
            <w:pPr>
              <w:rPr>
                <w:sz w:val="2"/>
                <w:szCs w:val="2"/>
              </w:rPr>
            </w:pPr>
          </w:p>
        </w:tc>
        <w:tc>
          <w:tcPr>
            <w:tcW w:w="3851" w:type="dxa"/>
            <w:shd w:val="clear" w:color="auto" w:fill="92D050"/>
          </w:tcPr>
          <w:p w:rsidR="00AE40A8" w:rsidRDefault="00F0575D">
            <w:pPr>
              <w:pStyle w:val="TableParagraph"/>
              <w:spacing w:before="18" w:line="131" w:lineRule="exact"/>
              <w:ind w:left="17"/>
              <w:rPr>
                <w:sz w:val="12"/>
              </w:rPr>
            </w:pPr>
            <w:r>
              <w:rPr>
                <w:w w:val="105"/>
                <w:sz w:val="12"/>
              </w:rPr>
              <w:t>Fuente de agua (10%)</w:t>
            </w:r>
          </w:p>
        </w:tc>
        <w:tc>
          <w:tcPr>
            <w:tcW w:w="894" w:type="dxa"/>
            <w:shd w:val="clear" w:color="auto" w:fill="92D050"/>
          </w:tcPr>
          <w:p w:rsidR="00AE40A8" w:rsidRDefault="00F0575D">
            <w:pPr>
              <w:pStyle w:val="TableParagraph"/>
              <w:spacing w:before="23"/>
              <w:ind w:right="8"/>
              <w:jc w:val="right"/>
              <w:rPr>
                <w:sz w:val="11"/>
              </w:rPr>
            </w:pPr>
            <w:r>
              <w:rPr>
                <w:sz w:val="11"/>
              </w:rPr>
              <w:t>10%</w:t>
            </w:r>
          </w:p>
        </w:tc>
        <w:tc>
          <w:tcPr>
            <w:tcW w:w="910" w:type="dxa"/>
            <w:vMerge/>
            <w:tcBorders>
              <w:top w:val="nil"/>
            </w:tcBorders>
            <w:shd w:val="clear" w:color="auto" w:fill="92D050"/>
          </w:tcPr>
          <w:p w:rsidR="00AE40A8" w:rsidRDefault="00AE40A8">
            <w:pPr>
              <w:rPr>
                <w:sz w:val="2"/>
                <w:szCs w:val="2"/>
              </w:rPr>
            </w:pPr>
          </w:p>
        </w:tc>
      </w:tr>
      <w:tr w:rsidR="00AE40A8">
        <w:trPr>
          <w:trHeight w:val="169"/>
        </w:trPr>
        <w:tc>
          <w:tcPr>
            <w:tcW w:w="2426" w:type="dxa"/>
            <w:vMerge/>
            <w:tcBorders>
              <w:top w:val="nil"/>
            </w:tcBorders>
            <w:shd w:val="clear" w:color="auto" w:fill="92D050"/>
          </w:tcPr>
          <w:p w:rsidR="00AE40A8" w:rsidRDefault="00AE40A8">
            <w:pPr>
              <w:rPr>
                <w:sz w:val="2"/>
                <w:szCs w:val="2"/>
              </w:rPr>
            </w:pPr>
          </w:p>
        </w:tc>
        <w:tc>
          <w:tcPr>
            <w:tcW w:w="3851" w:type="dxa"/>
            <w:shd w:val="clear" w:color="auto" w:fill="92D050"/>
          </w:tcPr>
          <w:p w:rsidR="00AE40A8" w:rsidRDefault="00F0575D">
            <w:pPr>
              <w:pStyle w:val="TableParagraph"/>
              <w:spacing w:before="18" w:line="131" w:lineRule="exact"/>
              <w:ind w:left="17"/>
              <w:rPr>
                <w:sz w:val="12"/>
              </w:rPr>
            </w:pPr>
            <w:r>
              <w:rPr>
                <w:w w:val="105"/>
                <w:sz w:val="12"/>
              </w:rPr>
              <w:t>Siembra o potrero (10%)</w:t>
            </w:r>
          </w:p>
        </w:tc>
        <w:tc>
          <w:tcPr>
            <w:tcW w:w="894" w:type="dxa"/>
            <w:shd w:val="clear" w:color="auto" w:fill="92D050"/>
          </w:tcPr>
          <w:p w:rsidR="00AE40A8" w:rsidRDefault="00F0575D">
            <w:pPr>
              <w:pStyle w:val="TableParagraph"/>
              <w:spacing w:before="23"/>
              <w:ind w:right="8"/>
              <w:jc w:val="right"/>
              <w:rPr>
                <w:sz w:val="11"/>
              </w:rPr>
            </w:pPr>
            <w:r>
              <w:rPr>
                <w:sz w:val="11"/>
              </w:rPr>
              <w:t>10%</w:t>
            </w:r>
          </w:p>
        </w:tc>
        <w:tc>
          <w:tcPr>
            <w:tcW w:w="910" w:type="dxa"/>
            <w:vMerge/>
            <w:tcBorders>
              <w:top w:val="nil"/>
            </w:tcBorders>
            <w:shd w:val="clear" w:color="auto" w:fill="92D050"/>
          </w:tcPr>
          <w:p w:rsidR="00AE40A8" w:rsidRDefault="00AE40A8">
            <w:pPr>
              <w:rPr>
                <w:sz w:val="2"/>
                <w:szCs w:val="2"/>
              </w:rPr>
            </w:pPr>
          </w:p>
        </w:tc>
      </w:tr>
      <w:tr w:rsidR="00AE40A8">
        <w:trPr>
          <w:trHeight w:val="169"/>
        </w:trPr>
        <w:tc>
          <w:tcPr>
            <w:tcW w:w="2426" w:type="dxa"/>
            <w:vMerge/>
            <w:tcBorders>
              <w:top w:val="nil"/>
            </w:tcBorders>
            <w:shd w:val="clear" w:color="auto" w:fill="92D050"/>
          </w:tcPr>
          <w:p w:rsidR="00AE40A8" w:rsidRDefault="00AE40A8">
            <w:pPr>
              <w:rPr>
                <w:sz w:val="2"/>
                <w:szCs w:val="2"/>
              </w:rPr>
            </w:pPr>
          </w:p>
        </w:tc>
        <w:tc>
          <w:tcPr>
            <w:tcW w:w="3851" w:type="dxa"/>
            <w:shd w:val="clear" w:color="auto" w:fill="92D050"/>
          </w:tcPr>
          <w:p w:rsidR="00AE40A8" w:rsidRDefault="00F0575D">
            <w:pPr>
              <w:pStyle w:val="TableParagraph"/>
              <w:spacing w:before="18" w:line="131" w:lineRule="exact"/>
              <w:ind w:left="17"/>
              <w:rPr>
                <w:sz w:val="12"/>
              </w:rPr>
            </w:pPr>
            <w:r>
              <w:rPr>
                <w:w w:val="105"/>
                <w:sz w:val="12"/>
              </w:rPr>
              <w:t>Lugar de culto (15%)</w:t>
            </w:r>
          </w:p>
        </w:tc>
        <w:tc>
          <w:tcPr>
            <w:tcW w:w="894" w:type="dxa"/>
            <w:shd w:val="clear" w:color="auto" w:fill="92D050"/>
          </w:tcPr>
          <w:p w:rsidR="00AE40A8" w:rsidRDefault="00F0575D">
            <w:pPr>
              <w:pStyle w:val="TableParagraph"/>
              <w:spacing w:before="23"/>
              <w:ind w:right="8"/>
              <w:jc w:val="right"/>
              <w:rPr>
                <w:sz w:val="11"/>
              </w:rPr>
            </w:pPr>
            <w:r>
              <w:rPr>
                <w:sz w:val="11"/>
              </w:rPr>
              <w:t>15%</w:t>
            </w:r>
          </w:p>
        </w:tc>
        <w:tc>
          <w:tcPr>
            <w:tcW w:w="910" w:type="dxa"/>
            <w:vMerge/>
            <w:tcBorders>
              <w:top w:val="nil"/>
            </w:tcBorders>
            <w:shd w:val="clear" w:color="auto" w:fill="92D050"/>
          </w:tcPr>
          <w:p w:rsidR="00AE40A8" w:rsidRDefault="00AE40A8">
            <w:pPr>
              <w:rPr>
                <w:sz w:val="2"/>
                <w:szCs w:val="2"/>
              </w:rPr>
            </w:pPr>
          </w:p>
        </w:tc>
      </w:tr>
      <w:tr w:rsidR="00AE40A8">
        <w:trPr>
          <w:trHeight w:val="169"/>
        </w:trPr>
        <w:tc>
          <w:tcPr>
            <w:tcW w:w="2426" w:type="dxa"/>
            <w:vMerge/>
            <w:tcBorders>
              <w:top w:val="nil"/>
            </w:tcBorders>
            <w:shd w:val="clear" w:color="auto" w:fill="92D050"/>
          </w:tcPr>
          <w:p w:rsidR="00AE40A8" w:rsidRDefault="00AE40A8">
            <w:pPr>
              <w:rPr>
                <w:sz w:val="2"/>
                <w:szCs w:val="2"/>
              </w:rPr>
            </w:pPr>
          </w:p>
        </w:tc>
        <w:tc>
          <w:tcPr>
            <w:tcW w:w="3851" w:type="dxa"/>
            <w:shd w:val="clear" w:color="auto" w:fill="92D050"/>
          </w:tcPr>
          <w:p w:rsidR="00AE40A8" w:rsidRDefault="00F0575D">
            <w:pPr>
              <w:pStyle w:val="TableParagraph"/>
              <w:spacing w:before="18" w:line="131" w:lineRule="exact"/>
              <w:ind w:left="17"/>
              <w:rPr>
                <w:sz w:val="12"/>
              </w:rPr>
            </w:pPr>
            <w:r>
              <w:rPr>
                <w:w w:val="105"/>
                <w:sz w:val="12"/>
              </w:rPr>
              <w:t>Delegación (10%)</w:t>
            </w:r>
          </w:p>
        </w:tc>
        <w:tc>
          <w:tcPr>
            <w:tcW w:w="894" w:type="dxa"/>
            <w:shd w:val="clear" w:color="auto" w:fill="92D050"/>
          </w:tcPr>
          <w:p w:rsidR="00AE40A8" w:rsidRDefault="00F0575D">
            <w:pPr>
              <w:pStyle w:val="TableParagraph"/>
              <w:spacing w:before="23"/>
              <w:ind w:right="8"/>
              <w:jc w:val="right"/>
              <w:rPr>
                <w:sz w:val="11"/>
              </w:rPr>
            </w:pPr>
            <w:r>
              <w:rPr>
                <w:sz w:val="11"/>
              </w:rPr>
              <w:t>10%</w:t>
            </w:r>
          </w:p>
        </w:tc>
        <w:tc>
          <w:tcPr>
            <w:tcW w:w="910" w:type="dxa"/>
            <w:vMerge/>
            <w:tcBorders>
              <w:top w:val="nil"/>
            </w:tcBorders>
            <w:shd w:val="clear" w:color="auto" w:fill="92D050"/>
          </w:tcPr>
          <w:p w:rsidR="00AE40A8" w:rsidRDefault="00AE40A8">
            <w:pPr>
              <w:rPr>
                <w:sz w:val="2"/>
                <w:szCs w:val="2"/>
              </w:rPr>
            </w:pPr>
          </w:p>
        </w:tc>
      </w:tr>
      <w:tr w:rsidR="00AE40A8">
        <w:trPr>
          <w:trHeight w:val="169"/>
        </w:trPr>
        <w:tc>
          <w:tcPr>
            <w:tcW w:w="2426" w:type="dxa"/>
            <w:vMerge/>
            <w:tcBorders>
              <w:top w:val="nil"/>
            </w:tcBorders>
            <w:shd w:val="clear" w:color="auto" w:fill="92D050"/>
          </w:tcPr>
          <w:p w:rsidR="00AE40A8" w:rsidRDefault="00AE40A8">
            <w:pPr>
              <w:rPr>
                <w:sz w:val="2"/>
                <w:szCs w:val="2"/>
              </w:rPr>
            </w:pPr>
          </w:p>
        </w:tc>
        <w:tc>
          <w:tcPr>
            <w:tcW w:w="3851" w:type="dxa"/>
            <w:shd w:val="clear" w:color="auto" w:fill="92D050"/>
          </w:tcPr>
          <w:p w:rsidR="00AE40A8" w:rsidRDefault="00F0575D">
            <w:pPr>
              <w:pStyle w:val="TableParagraph"/>
              <w:spacing w:before="18" w:line="131" w:lineRule="exact"/>
              <w:ind w:left="17"/>
              <w:rPr>
                <w:sz w:val="12"/>
              </w:rPr>
            </w:pPr>
            <w:r>
              <w:rPr>
                <w:w w:val="105"/>
                <w:sz w:val="12"/>
              </w:rPr>
              <w:t>Espacios comunes (10%)</w:t>
            </w:r>
          </w:p>
        </w:tc>
        <w:tc>
          <w:tcPr>
            <w:tcW w:w="894" w:type="dxa"/>
            <w:shd w:val="clear" w:color="auto" w:fill="92D050"/>
          </w:tcPr>
          <w:p w:rsidR="00AE40A8" w:rsidRDefault="00F0575D">
            <w:pPr>
              <w:pStyle w:val="TableParagraph"/>
              <w:spacing w:before="23"/>
              <w:ind w:right="8"/>
              <w:jc w:val="right"/>
              <w:rPr>
                <w:sz w:val="11"/>
              </w:rPr>
            </w:pPr>
            <w:r>
              <w:rPr>
                <w:sz w:val="11"/>
              </w:rPr>
              <w:t>10%</w:t>
            </w:r>
          </w:p>
        </w:tc>
        <w:tc>
          <w:tcPr>
            <w:tcW w:w="910" w:type="dxa"/>
            <w:vMerge/>
            <w:tcBorders>
              <w:top w:val="nil"/>
            </w:tcBorders>
            <w:shd w:val="clear" w:color="auto" w:fill="92D050"/>
          </w:tcPr>
          <w:p w:rsidR="00AE40A8" w:rsidRDefault="00AE40A8">
            <w:pPr>
              <w:rPr>
                <w:sz w:val="2"/>
                <w:szCs w:val="2"/>
              </w:rPr>
            </w:pPr>
          </w:p>
        </w:tc>
      </w:tr>
      <w:tr w:rsidR="00AE40A8">
        <w:trPr>
          <w:trHeight w:val="169"/>
        </w:trPr>
        <w:tc>
          <w:tcPr>
            <w:tcW w:w="2426" w:type="dxa"/>
            <w:vMerge w:val="restart"/>
            <w:shd w:val="clear" w:color="auto" w:fill="92D050"/>
          </w:tcPr>
          <w:p w:rsidR="00AE40A8" w:rsidRDefault="00AE40A8">
            <w:pPr>
              <w:pStyle w:val="TableParagraph"/>
              <w:rPr>
                <w:sz w:val="14"/>
              </w:rPr>
            </w:pPr>
          </w:p>
          <w:p w:rsidR="00AE40A8" w:rsidRDefault="00F0575D">
            <w:pPr>
              <w:pStyle w:val="TableParagraph"/>
              <w:spacing w:before="124"/>
              <w:ind w:left="54"/>
              <w:rPr>
                <w:sz w:val="12"/>
              </w:rPr>
            </w:pPr>
            <w:r>
              <w:rPr>
                <w:w w:val="105"/>
                <w:sz w:val="12"/>
              </w:rPr>
              <w:t>3- Autoridad tradicional</w:t>
            </w:r>
          </w:p>
        </w:tc>
        <w:tc>
          <w:tcPr>
            <w:tcW w:w="3851" w:type="dxa"/>
            <w:shd w:val="clear" w:color="auto" w:fill="92D050"/>
          </w:tcPr>
          <w:p w:rsidR="00AE40A8" w:rsidRDefault="00F0575D">
            <w:pPr>
              <w:pStyle w:val="TableParagraph"/>
              <w:spacing w:before="18" w:line="131" w:lineRule="exact"/>
              <w:ind w:left="17"/>
              <w:rPr>
                <w:sz w:val="12"/>
              </w:rPr>
            </w:pPr>
            <w:r>
              <w:rPr>
                <w:w w:val="105"/>
                <w:sz w:val="12"/>
              </w:rPr>
              <w:t>Consejo (40%)</w:t>
            </w:r>
          </w:p>
        </w:tc>
        <w:tc>
          <w:tcPr>
            <w:tcW w:w="894" w:type="dxa"/>
            <w:shd w:val="clear" w:color="auto" w:fill="92D050"/>
          </w:tcPr>
          <w:p w:rsidR="00AE40A8" w:rsidRDefault="00F0575D">
            <w:pPr>
              <w:pStyle w:val="TableParagraph"/>
              <w:spacing w:before="23"/>
              <w:ind w:right="8"/>
              <w:jc w:val="right"/>
              <w:rPr>
                <w:sz w:val="11"/>
              </w:rPr>
            </w:pPr>
            <w:r>
              <w:rPr>
                <w:sz w:val="11"/>
              </w:rPr>
              <w:t>0%</w:t>
            </w:r>
          </w:p>
        </w:tc>
        <w:tc>
          <w:tcPr>
            <w:tcW w:w="910" w:type="dxa"/>
            <w:vMerge w:val="restart"/>
            <w:shd w:val="clear" w:color="auto" w:fill="92D050"/>
          </w:tcPr>
          <w:p w:rsidR="00AE40A8" w:rsidRDefault="00AE40A8">
            <w:pPr>
              <w:pStyle w:val="TableParagraph"/>
              <w:rPr>
                <w:sz w:val="14"/>
              </w:rPr>
            </w:pPr>
          </w:p>
          <w:p w:rsidR="00AE40A8" w:rsidRDefault="00AE40A8">
            <w:pPr>
              <w:pStyle w:val="TableParagraph"/>
              <w:spacing w:before="2"/>
              <w:rPr>
                <w:sz w:val="11"/>
              </w:rPr>
            </w:pPr>
          </w:p>
          <w:p w:rsidR="00AE40A8" w:rsidRDefault="00F0575D">
            <w:pPr>
              <w:pStyle w:val="TableParagraph"/>
              <w:ind w:left="536"/>
              <w:rPr>
                <w:b/>
                <w:sz w:val="12"/>
              </w:rPr>
            </w:pPr>
            <w:r>
              <w:rPr>
                <w:b/>
                <w:w w:val="105"/>
                <w:sz w:val="12"/>
              </w:rPr>
              <w:t>30.0%</w:t>
            </w:r>
          </w:p>
        </w:tc>
      </w:tr>
      <w:tr w:rsidR="00AE40A8">
        <w:trPr>
          <w:trHeight w:val="170"/>
        </w:trPr>
        <w:tc>
          <w:tcPr>
            <w:tcW w:w="2426" w:type="dxa"/>
            <w:vMerge/>
            <w:tcBorders>
              <w:top w:val="nil"/>
            </w:tcBorders>
            <w:shd w:val="clear" w:color="auto" w:fill="92D050"/>
          </w:tcPr>
          <w:p w:rsidR="00AE40A8" w:rsidRDefault="00AE40A8">
            <w:pPr>
              <w:rPr>
                <w:sz w:val="2"/>
                <w:szCs w:val="2"/>
              </w:rPr>
            </w:pPr>
          </w:p>
        </w:tc>
        <w:tc>
          <w:tcPr>
            <w:tcW w:w="3851" w:type="dxa"/>
            <w:shd w:val="clear" w:color="auto" w:fill="92D050"/>
          </w:tcPr>
          <w:p w:rsidR="00AE40A8" w:rsidRDefault="00F0575D">
            <w:pPr>
              <w:pStyle w:val="TableParagraph"/>
              <w:spacing w:before="19" w:line="131" w:lineRule="exact"/>
              <w:ind w:left="17"/>
              <w:rPr>
                <w:sz w:val="12"/>
              </w:rPr>
            </w:pPr>
            <w:r>
              <w:rPr>
                <w:w w:val="105"/>
                <w:sz w:val="12"/>
              </w:rPr>
              <w:t>Mayordomo (30%)</w:t>
            </w:r>
          </w:p>
        </w:tc>
        <w:tc>
          <w:tcPr>
            <w:tcW w:w="894" w:type="dxa"/>
            <w:shd w:val="clear" w:color="auto" w:fill="92D050"/>
          </w:tcPr>
          <w:p w:rsidR="00AE40A8" w:rsidRDefault="00F0575D">
            <w:pPr>
              <w:pStyle w:val="TableParagraph"/>
              <w:spacing w:before="23"/>
              <w:ind w:right="8"/>
              <w:jc w:val="right"/>
              <w:rPr>
                <w:sz w:val="11"/>
              </w:rPr>
            </w:pPr>
            <w:r>
              <w:rPr>
                <w:sz w:val="11"/>
              </w:rPr>
              <w:t>0%</w:t>
            </w:r>
          </w:p>
        </w:tc>
        <w:tc>
          <w:tcPr>
            <w:tcW w:w="910" w:type="dxa"/>
            <w:vMerge/>
            <w:tcBorders>
              <w:top w:val="nil"/>
            </w:tcBorders>
            <w:shd w:val="clear" w:color="auto" w:fill="92D050"/>
          </w:tcPr>
          <w:p w:rsidR="00AE40A8" w:rsidRDefault="00AE40A8">
            <w:pPr>
              <w:rPr>
                <w:sz w:val="2"/>
                <w:szCs w:val="2"/>
              </w:rPr>
            </w:pPr>
          </w:p>
        </w:tc>
      </w:tr>
      <w:tr w:rsidR="00AE40A8">
        <w:trPr>
          <w:trHeight w:val="169"/>
        </w:trPr>
        <w:tc>
          <w:tcPr>
            <w:tcW w:w="2426" w:type="dxa"/>
            <w:vMerge/>
            <w:tcBorders>
              <w:top w:val="nil"/>
            </w:tcBorders>
            <w:shd w:val="clear" w:color="auto" w:fill="92D050"/>
          </w:tcPr>
          <w:p w:rsidR="00AE40A8" w:rsidRDefault="00AE40A8">
            <w:pPr>
              <w:rPr>
                <w:sz w:val="2"/>
                <w:szCs w:val="2"/>
              </w:rPr>
            </w:pPr>
          </w:p>
        </w:tc>
        <w:tc>
          <w:tcPr>
            <w:tcW w:w="3851" w:type="dxa"/>
            <w:shd w:val="clear" w:color="auto" w:fill="92D050"/>
          </w:tcPr>
          <w:p w:rsidR="00AE40A8" w:rsidRDefault="00F0575D">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AE40A8" w:rsidRDefault="00F0575D">
            <w:pPr>
              <w:pStyle w:val="TableParagraph"/>
              <w:spacing w:before="23"/>
              <w:ind w:right="8"/>
              <w:jc w:val="right"/>
              <w:rPr>
                <w:sz w:val="11"/>
              </w:rPr>
            </w:pPr>
            <w:r>
              <w:rPr>
                <w:sz w:val="11"/>
              </w:rPr>
              <w:t>20%</w:t>
            </w:r>
          </w:p>
        </w:tc>
        <w:tc>
          <w:tcPr>
            <w:tcW w:w="910" w:type="dxa"/>
            <w:vMerge/>
            <w:tcBorders>
              <w:top w:val="nil"/>
            </w:tcBorders>
            <w:shd w:val="clear" w:color="auto" w:fill="92D050"/>
          </w:tcPr>
          <w:p w:rsidR="00AE40A8" w:rsidRDefault="00AE40A8">
            <w:pPr>
              <w:rPr>
                <w:sz w:val="2"/>
                <w:szCs w:val="2"/>
              </w:rPr>
            </w:pPr>
          </w:p>
        </w:tc>
      </w:tr>
      <w:tr w:rsidR="00AE40A8">
        <w:trPr>
          <w:trHeight w:val="169"/>
        </w:trPr>
        <w:tc>
          <w:tcPr>
            <w:tcW w:w="2426" w:type="dxa"/>
            <w:vMerge/>
            <w:tcBorders>
              <w:top w:val="nil"/>
            </w:tcBorders>
            <w:shd w:val="clear" w:color="auto" w:fill="92D050"/>
          </w:tcPr>
          <w:p w:rsidR="00AE40A8" w:rsidRDefault="00AE40A8">
            <w:pPr>
              <w:rPr>
                <w:sz w:val="2"/>
                <w:szCs w:val="2"/>
              </w:rPr>
            </w:pPr>
          </w:p>
        </w:tc>
        <w:tc>
          <w:tcPr>
            <w:tcW w:w="3851" w:type="dxa"/>
            <w:shd w:val="clear" w:color="auto" w:fill="92D050"/>
          </w:tcPr>
          <w:p w:rsidR="00AE40A8" w:rsidRDefault="00F0575D">
            <w:pPr>
              <w:pStyle w:val="TableParagraph"/>
              <w:spacing w:before="18" w:line="131" w:lineRule="exact"/>
              <w:ind w:left="17"/>
              <w:rPr>
                <w:sz w:val="12"/>
              </w:rPr>
            </w:pPr>
            <w:r>
              <w:rPr>
                <w:w w:val="105"/>
                <w:sz w:val="12"/>
              </w:rPr>
              <w:t>Auxiliares (10%)</w:t>
            </w:r>
          </w:p>
        </w:tc>
        <w:tc>
          <w:tcPr>
            <w:tcW w:w="894" w:type="dxa"/>
            <w:shd w:val="clear" w:color="auto" w:fill="92D050"/>
          </w:tcPr>
          <w:p w:rsidR="00AE40A8" w:rsidRDefault="00F0575D">
            <w:pPr>
              <w:pStyle w:val="TableParagraph"/>
              <w:spacing w:before="23"/>
              <w:ind w:right="8"/>
              <w:jc w:val="right"/>
              <w:rPr>
                <w:sz w:val="11"/>
              </w:rPr>
            </w:pPr>
            <w:r>
              <w:rPr>
                <w:sz w:val="11"/>
              </w:rPr>
              <w:t>10%</w:t>
            </w:r>
          </w:p>
        </w:tc>
        <w:tc>
          <w:tcPr>
            <w:tcW w:w="910" w:type="dxa"/>
            <w:vMerge/>
            <w:tcBorders>
              <w:top w:val="nil"/>
            </w:tcBorders>
            <w:shd w:val="clear" w:color="auto" w:fill="92D050"/>
          </w:tcPr>
          <w:p w:rsidR="00AE40A8" w:rsidRDefault="00AE40A8">
            <w:pPr>
              <w:rPr>
                <w:sz w:val="2"/>
                <w:szCs w:val="2"/>
              </w:rPr>
            </w:pPr>
          </w:p>
        </w:tc>
      </w:tr>
      <w:tr w:rsidR="00AE40A8">
        <w:trPr>
          <w:trHeight w:val="169"/>
        </w:trPr>
        <w:tc>
          <w:tcPr>
            <w:tcW w:w="2426" w:type="dxa"/>
            <w:shd w:val="clear" w:color="auto" w:fill="92D050"/>
          </w:tcPr>
          <w:p w:rsidR="00AE40A8" w:rsidRDefault="00F0575D">
            <w:pPr>
              <w:pStyle w:val="TableParagraph"/>
              <w:spacing w:before="18" w:line="131" w:lineRule="exact"/>
              <w:ind w:left="54"/>
              <w:rPr>
                <w:sz w:val="12"/>
              </w:rPr>
            </w:pPr>
            <w:r>
              <w:rPr>
                <w:w w:val="105"/>
                <w:sz w:val="12"/>
              </w:rPr>
              <w:t>4- Asamblea comunitaria</w:t>
            </w:r>
          </w:p>
        </w:tc>
        <w:tc>
          <w:tcPr>
            <w:tcW w:w="3851" w:type="dxa"/>
            <w:shd w:val="clear" w:color="auto" w:fill="92D050"/>
          </w:tcPr>
          <w:p w:rsidR="00AE40A8" w:rsidRDefault="00F0575D">
            <w:pPr>
              <w:pStyle w:val="TableParagraph"/>
              <w:spacing w:before="18" w:line="131" w:lineRule="exact"/>
              <w:ind w:left="17"/>
              <w:rPr>
                <w:sz w:val="12"/>
              </w:rPr>
            </w:pPr>
            <w:r>
              <w:rPr>
                <w:w w:val="105"/>
                <w:sz w:val="12"/>
              </w:rPr>
              <w:t>Si (100%) No (0%)</w:t>
            </w:r>
          </w:p>
        </w:tc>
        <w:tc>
          <w:tcPr>
            <w:tcW w:w="894" w:type="dxa"/>
            <w:shd w:val="clear" w:color="auto" w:fill="92D050"/>
          </w:tcPr>
          <w:p w:rsidR="00AE40A8" w:rsidRDefault="00F0575D">
            <w:pPr>
              <w:pStyle w:val="TableParagraph"/>
              <w:spacing w:before="23"/>
              <w:ind w:right="8"/>
              <w:jc w:val="right"/>
              <w:rPr>
                <w:sz w:val="11"/>
              </w:rPr>
            </w:pPr>
            <w:r>
              <w:rPr>
                <w:sz w:val="11"/>
              </w:rPr>
              <w:t>100%</w:t>
            </w:r>
          </w:p>
        </w:tc>
        <w:tc>
          <w:tcPr>
            <w:tcW w:w="910" w:type="dxa"/>
            <w:shd w:val="clear" w:color="auto" w:fill="92D050"/>
          </w:tcPr>
          <w:p w:rsidR="00AE40A8" w:rsidRDefault="00F0575D">
            <w:pPr>
              <w:pStyle w:val="TableParagraph"/>
              <w:spacing w:before="21" w:line="129" w:lineRule="exact"/>
              <w:ind w:right="4"/>
              <w:jc w:val="right"/>
              <w:rPr>
                <w:b/>
                <w:sz w:val="12"/>
              </w:rPr>
            </w:pPr>
            <w:r>
              <w:rPr>
                <w:b/>
                <w:w w:val="105"/>
                <w:sz w:val="12"/>
              </w:rPr>
              <w:t>100.0%</w:t>
            </w:r>
          </w:p>
        </w:tc>
      </w:tr>
      <w:tr w:rsidR="00AE40A8">
        <w:trPr>
          <w:trHeight w:val="169"/>
        </w:trPr>
        <w:tc>
          <w:tcPr>
            <w:tcW w:w="2426" w:type="dxa"/>
            <w:vMerge w:val="restart"/>
            <w:shd w:val="clear" w:color="auto" w:fill="92D050"/>
          </w:tcPr>
          <w:p w:rsidR="00AE40A8" w:rsidRDefault="00AE40A8">
            <w:pPr>
              <w:pStyle w:val="TableParagraph"/>
              <w:rPr>
                <w:sz w:val="14"/>
              </w:rPr>
            </w:pPr>
          </w:p>
          <w:p w:rsidR="00AE40A8" w:rsidRDefault="00F0575D">
            <w:pPr>
              <w:pStyle w:val="TableParagraph"/>
              <w:spacing w:before="124"/>
              <w:ind w:left="54"/>
              <w:rPr>
                <w:sz w:val="12"/>
              </w:rPr>
            </w:pPr>
            <w:r>
              <w:rPr>
                <w:w w:val="105"/>
                <w:sz w:val="12"/>
              </w:rPr>
              <w:t>5- Comités internos tradicional</w:t>
            </w:r>
          </w:p>
        </w:tc>
        <w:tc>
          <w:tcPr>
            <w:tcW w:w="3851" w:type="dxa"/>
            <w:shd w:val="clear" w:color="auto" w:fill="92D050"/>
          </w:tcPr>
          <w:p w:rsidR="00AE40A8" w:rsidRDefault="00F0575D">
            <w:pPr>
              <w:pStyle w:val="TableParagraph"/>
              <w:spacing w:before="18" w:line="131" w:lineRule="exact"/>
              <w:ind w:left="17"/>
              <w:rPr>
                <w:sz w:val="12"/>
              </w:rPr>
            </w:pPr>
            <w:r>
              <w:rPr>
                <w:w w:val="105"/>
                <w:sz w:val="12"/>
              </w:rPr>
              <w:t>Comité A (25%)</w:t>
            </w:r>
          </w:p>
        </w:tc>
        <w:tc>
          <w:tcPr>
            <w:tcW w:w="894" w:type="dxa"/>
            <w:shd w:val="clear" w:color="auto" w:fill="92D050"/>
          </w:tcPr>
          <w:p w:rsidR="00AE40A8" w:rsidRDefault="00F0575D">
            <w:pPr>
              <w:pStyle w:val="TableParagraph"/>
              <w:spacing w:before="23"/>
              <w:ind w:right="8"/>
              <w:jc w:val="right"/>
              <w:rPr>
                <w:sz w:val="11"/>
              </w:rPr>
            </w:pPr>
            <w:r>
              <w:rPr>
                <w:sz w:val="11"/>
              </w:rPr>
              <w:t>25%</w:t>
            </w:r>
          </w:p>
        </w:tc>
        <w:tc>
          <w:tcPr>
            <w:tcW w:w="910" w:type="dxa"/>
            <w:vMerge w:val="restart"/>
            <w:shd w:val="clear" w:color="auto" w:fill="92D050"/>
          </w:tcPr>
          <w:p w:rsidR="00AE40A8" w:rsidRDefault="00AE40A8">
            <w:pPr>
              <w:pStyle w:val="TableParagraph"/>
              <w:rPr>
                <w:sz w:val="14"/>
              </w:rPr>
            </w:pPr>
          </w:p>
          <w:p w:rsidR="00AE40A8" w:rsidRDefault="00AE40A8">
            <w:pPr>
              <w:pStyle w:val="TableParagraph"/>
              <w:spacing w:before="2"/>
              <w:rPr>
                <w:sz w:val="11"/>
              </w:rPr>
            </w:pPr>
          </w:p>
          <w:p w:rsidR="00AE40A8" w:rsidRDefault="00F0575D">
            <w:pPr>
              <w:pStyle w:val="TableParagraph"/>
              <w:ind w:left="471"/>
              <w:rPr>
                <w:b/>
                <w:sz w:val="12"/>
              </w:rPr>
            </w:pPr>
            <w:r>
              <w:rPr>
                <w:b/>
                <w:w w:val="105"/>
                <w:sz w:val="12"/>
              </w:rPr>
              <w:t>100.0%</w:t>
            </w:r>
          </w:p>
        </w:tc>
      </w:tr>
      <w:tr w:rsidR="00AE40A8">
        <w:trPr>
          <w:trHeight w:val="169"/>
        </w:trPr>
        <w:tc>
          <w:tcPr>
            <w:tcW w:w="2426" w:type="dxa"/>
            <w:vMerge/>
            <w:tcBorders>
              <w:top w:val="nil"/>
            </w:tcBorders>
            <w:shd w:val="clear" w:color="auto" w:fill="92D050"/>
          </w:tcPr>
          <w:p w:rsidR="00AE40A8" w:rsidRDefault="00AE40A8">
            <w:pPr>
              <w:rPr>
                <w:sz w:val="2"/>
                <w:szCs w:val="2"/>
              </w:rPr>
            </w:pPr>
          </w:p>
        </w:tc>
        <w:tc>
          <w:tcPr>
            <w:tcW w:w="3851" w:type="dxa"/>
            <w:shd w:val="clear" w:color="auto" w:fill="92D050"/>
          </w:tcPr>
          <w:p w:rsidR="00AE40A8" w:rsidRDefault="00F0575D">
            <w:pPr>
              <w:pStyle w:val="TableParagraph"/>
              <w:spacing w:before="18" w:line="131" w:lineRule="exact"/>
              <w:ind w:left="17"/>
              <w:rPr>
                <w:sz w:val="12"/>
              </w:rPr>
            </w:pPr>
            <w:r>
              <w:rPr>
                <w:w w:val="105"/>
                <w:sz w:val="12"/>
              </w:rPr>
              <w:t>Comité B (25%)</w:t>
            </w:r>
          </w:p>
        </w:tc>
        <w:tc>
          <w:tcPr>
            <w:tcW w:w="894" w:type="dxa"/>
            <w:shd w:val="clear" w:color="auto" w:fill="92D050"/>
          </w:tcPr>
          <w:p w:rsidR="00AE40A8" w:rsidRDefault="00F0575D">
            <w:pPr>
              <w:pStyle w:val="TableParagraph"/>
              <w:spacing w:before="23"/>
              <w:ind w:right="8"/>
              <w:jc w:val="right"/>
              <w:rPr>
                <w:sz w:val="11"/>
              </w:rPr>
            </w:pPr>
            <w:r>
              <w:rPr>
                <w:sz w:val="11"/>
              </w:rPr>
              <w:t>25%</w:t>
            </w:r>
          </w:p>
        </w:tc>
        <w:tc>
          <w:tcPr>
            <w:tcW w:w="910" w:type="dxa"/>
            <w:vMerge/>
            <w:tcBorders>
              <w:top w:val="nil"/>
            </w:tcBorders>
            <w:shd w:val="clear" w:color="auto" w:fill="92D050"/>
          </w:tcPr>
          <w:p w:rsidR="00AE40A8" w:rsidRDefault="00AE40A8">
            <w:pPr>
              <w:rPr>
                <w:sz w:val="2"/>
                <w:szCs w:val="2"/>
              </w:rPr>
            </w:pPr>
          </w:p>
        </w:tc>
      </w:tr>
      <w:tr w:rsidR="00AE40A8">
        <w:trPr>
          <w:trHeight w:val="169"/>
        </w:trPr>
        <w:tc>
          <w:tcPr>
            <w:tcW w:w="2426" w:type="dxa"/>
            <w:vMerge/>
            <w:tcBorders>
              <w:top w:val="nil"/>
            </w:tcBorders>
            <w:shd w:val="clear" w:color="auto" w:fill="92D050"/>
          </w:tcPr>
          <w:p w:rsidR="00AE40A8" w:rsidRDefault="00AE40A8">
            <w:pPr>
              <w:rPr>
                <w:sz w:val="2"/>
                <w:szCs w:val="2"/>
              </w:rPr>
            </w:pPr>
          </w:p>
        </w:tc>
        <w:tc>
          <w:tcPr>
            <w:tcW w:w="3851" w:type="dxa"/>
            <w:shd w:val="clear" w:color="auto" w:fill="92D050"/>
          </w:tcPr>
          <w:p w:rsidR="00AE40A8" w:rsidRDefault="00F0575D">
            <w:pPr>
              <w:pStyle w:val="TableParagraph"/>
              <w:spacing w:before="18" w:line="131" w:lineRule="exact"/>
              <w:ind w:left="17"/>
              <w:rPr>
                <w:sz w:val="12"/>
              </w:rPr>
            </w:pPr>
            <w:r>
              <w:rPr>
                <w:w w:val="105"/>
                <w:sz w:val="12"/>
              </w:rPr>
              <w:t>Comité C (25%)</w:t>
            </w:r>
          </w:p>
        </w:tc>
        <w:tc>
          <w:tcPr>
            <w:tcW w:w="894" w:type="dxa"/>
            <w:shd w:val="clear" w:color="auto" w:fill="92D050"/>
          </w:tcPr>
          <w:p w:rsidR="00AE40A8" w:rsidRDefault="00F0575D">
            <w:pPr>
              <w:pStyle w:val="TableParagraph"/>
              <w:spacing w:before="23"/>
              <w:ind w:right="8"/>
              <w:jc w:val="right"/>
              <w:rPr>
                <w:sz w:val="11"/>
              </w:rPr>
            </w:pPr>
            <w:r>
              <w:rPr>
                <w:sz w:val="11"/>
              </w:rPr>
              <w:t>25%</w:t>
            </w:r>
          </w:p>
        </w:tc>
        <w:tc>
          <w:tcPr>
            <w:tcW w:w="910" w:type="dxa"/>
            <w:vMerge/>
            <w:tcBorders>
              <w:top w:val="nil"/>
            </w:tcBorders>
            <w:shd w:val="clear" w:color="auto" w:fill="92D050"/>
          </w:tcPr>
          <w:p w:rsidR="00AE40A8" w:rsidRDefault="00AE40A8">
            <w:pPr>
              <w:rPr>
                <w:sz w:val="2"/>
                <w:szCs w:val="2"/>
              </w:rPr>
            </w:pPr>
          </w:p>
        </w:tc>
      </w:tr>
      <w:tr w:rsidR="00AE40A8">
        <w:trPr>
          <w:trHeight w:val="169"/>
        </w:trPr>
        <w:tc>
          <w:tcPr>
            <w:tcW w:w="2426" w:type="dxa"/>
            <w:vMerge/>
            <w:tcBorders>
              <w:top w:val="nil"/>
            </w:tcBorders>
            <w:shd w:val="clear" w:color="auto" w:fill="92D050"/>
          </w:tcPr>
          <w:p w:rsidR="00AE40A8" w:rsidRDefault="00AE40A8">
            <w:pPr>
              <w:rPr>
                <w:sz w:val="2"/>
                <w:szCs w:val="2"/>
              </w:rPr>
            </w:pPr>
          </w:p>
        </w:tc>
        <w:tc>
          <w:tcPr>
            <w:tcW w:w="3851" w:type="dxa"/>
            <w:shd w:val="clear" w:color="auto" w:fill="92D050"/>
          </w:tcPr>
          <w:p w:rsidR="00AE40A8" w:rsidRDefault="00F0575D">
            <w:pPr>
              <w:pStyle w:val="TableParagraph"/>
              <w:spacing w:before="18" w:line="131" w:lineRule="exact"/>
              <w:ind w:left="17"/>
              <w:rPr>
                <w:sz w:val="12"/>
              </w:rPr>
            </w:pPr>
            <w:r>
              <w:rPr>
                <w:w w:val="105"/>
                <w:sz w:val="12"/>
              </w:rPr>
              <w:t>Comité D (25%)</w:t>
            </w:r>
          </w:p>
        </w:tc>
        <w:tc>
          <w:tcPr>
            <w:tcW w:w="894" w:type="dxa"/>
            <w:shd w:val="clear" w:color="auto" w:fill="92D050"/>
          </w:tcPr>
          <w:p w:rsidR="00AE40A8" w:rsidRDefault="00F0575D">
            <w:pPr>
              <w:pStyle w:val="TableParagraph"/>
              <w:spacing w:before="23"/>
              <w:ind w:right="8"/>
              <w:jc w:val="right"/>
              <w:rPr>
                <w:sz w:val="11"/>
              </w:rPr>
            </w:pPr>
            <w:r>
              <w:rPr>
                <w:sz w:val="11"/>
              </w:rPr>
              <w:t>25%</w:t>
            </w:r>
          </w:p>
        </w:tc>
        <w:tc>
          <w:tcPr>
            <w:tcW w:w="910" w:type="dxa"/>
            <w:vMerge/>
            <w:tcBorders>
              <w:top w:val="nil"/>
            </w:tcBorders>
            <w:shd w:val="clear" w:color="auto" w:fill="92D050"/>
          </w:tcPr>
          <w:p w:rsidR="00AE40A8" w:rsidRDefault="00AE40A8">
            <w:pPr>
              <w:rPr>
                <w:sz w:val="2"/>
                <w:szCs w:val="2"/>
              </w:rPr>
            </w:pPr>
          </w:p>
        </w:tc>
      </w:tr>
      <w:tr w:rsidR="00AE40A8">
        <w:trPr>
          <w:trHeight w:val="169"/>
        </w:trPr>
        <w:tc>
          <w:tcPr>
            <w:tcW w:w="2426" w:type="dxa"/>
            <w:shd w:val="clear" w:color="auto" w:fill="92D050"/>
          </w:tcPr>
          <w:p w:rsidR="00AE40A8" w:rsidRDefault="00F0575D">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AE40A8" w:rsidRDefault="00F0575D">
            <w:pPr>
              <w:pStyle w:val="TableParagraph"/>
              <w:spacing w:before="18" w:line="131" w:lineRule="exact"/>
              <w:ind w:left="17"/>
              <w:rPr>
                <w:sz w:val="12"/>
              </w:rPr>
            </w:pPr>
            <w:r>
              <w:rPr>
                <w:w w:val="105"/>
                <w:sz w:val="12"/>
              </w:rPr>
              <w:t>Si (100%) No (0%)</w:t>
            </w:r>
          </w:p>
        </w:tc>
        <w:tc>
          <w:tcPr>
            <w:tcW w:w="894" w:type="dxa"/>
            <w:shd w:val="clear" w:color="auto" w:fill="92D050"/>
          </w:tcPr>
          <w:p w:rsidR="00AE40A8" w:rsidRDefault="00F0575D">
            <w:pPr>
              <w:pStyle w:val="TableParagraph"/>
              <w:spacing w:before="23"/>
              <w:ind w:right="8"/>
              <w:jc w:val="right"/>
              <w:rPr>
                <w:sz w:val="11"/>
              </w:rPr>
            </w:pPr>
            <w:r>
              <w:rPr>
                <w:sz w:val="11"/>
              </w:rPr>
              <w:t>100%</w:t>
            </w:r>
          </w:p>
        </w:tc>
        <w:tc>
          <w:tcPr>
            <w:tcW w:w="910" w:type="dxa"/>
            <w:shd w:val="clear" w:color="auto" w:fill="92D050"/>
          </w:tcPr>
          <w:p w:rsidR="00AE40A8" w:rsidRDefault="00F0575D">
            <w:pPr>
              <w:pStyle w:val="TableParagraph"/>
              <w:spacing w:before="21" w:line="129" w:lineRule="exact"/>
              <w:ind w:right="4"/>
              <w:jc w:val="right"/>
              <w:rPr>
                <w:b/>
                <w:sz w:val="12"/>
              </w:rPr>
            </w:pPr>
            <w:r>
              <w:rPr>
                <w:b/>
                <w:w w:val="105"/>
                <w:sz w:val="12"/>
              </w:rPr>
              <w:t>100.0%</w:t>
            </w:r>
          </w:p>
        </w:tc>
      </w:tr>
      <w:tr w:rsidR="00AE40A8">
        <w:trPr>
          <w:trHeight w:val="169"/>
        </w:trPr>
        <w:tc>
          <w:tcPr>
            <w:tcW w:w="2426" w:type="dxa"/>
            <w:vMerge w:val="restart"/>
            <w:shd w:val="clear" w:color="auto" w:fill="92D050"/>
          </w:tcPr>
          <w:p w:rsidR="00AE40A8" w:rsidRDefault="00F0575D">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AE40A8" w:rsidRDefault="00F0575D">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AE40A8" w:rsidRDefault="00F0575D">
            <w:pPr>
              <w:pStyle w:val="TableParagraph"/>
              <w:spacing w:before="23"/>
              <w:ind w:right="8"/>
              <w:jc w:val="right"/>
              <w:rPr>
                <w:sz w:val="11"/>
              </w:rPr>
            </w:pPr>
            <w:r>
              <w:rPr>
                <w:sz w:val="11"/>
              </w:rPr>
              <w:t>40%</w:t>
            </w:r>
          </w:p>
        </w:tc>
        <w:tc>
          <w:tcPr>
            <w:tcW w:w="910" w:type="dxa"/>
            <w:vMerge w:val="restart"/>
            <w:shd w:val="clear" w:color="auto" w:fill="92D050"/>
          </w:tcPr>
          <w:p w:rsidR="00AE40A8" w:rsidRDefault="00AE40A8">
            <w:pPr>
              <w:pStyle w:val="TableParagraph"/>
              <w:rPr>
                <w:sz w:val="17"/>
              </w:rPr>
            </w:pPr>
          </w:p>
          <w:p w:rsidR="00AE40A8" w:rsidRDefault="00F0575D">
            <w:pPr>
              <w:pStyle w:val="TableParagraph"/>
              <w:ind w:left="471"/>
              <w:rPr>
                <w:b/>
                <w:sz w:val="12"/>
              </w:rPr>
            </w:pPr>
            <w:r>
              <w:rPr>
                <w:b/>
                <w:w w:val="105"/>
                <w:sz w:val="12"/>
              </w:rPr>
              <w:t>100.0%</w:t>
            </w:r>
          </w:p>
        </w:tc>
      </w:tr>
      <w:tr w:rsidR="00AE40A8">
        <w:trPr>
          <w:trHeight w:val="169"/>
        </w:trPr>
        <w:tc>
          <w:tcPr>
            <w:tcW w:w="2426" w:type="dxa"/>
            <w:vMerge/>
            <w:tcBorders>
              <w:top w:val="nil"/>
            </w:tcBorders>
            <w:shd w:val="clear" w:color="auto" w:fill="92D050"/>
          </w:tcPr>
          <w:p w:rsidR="00AE40A8" w:rsidRDefault="00AE40A8">
            <w:pPr>
              <w:rPr>
                <w:sz w:val="2"/>
                <w:szCs w:val="2"/>
              </w:rPr>
            </w:pPr>
          </w:p>
        </w:tc>
        <w:tc>
          <w:tcPr>
            <w:tcW w:w="3851" w:type="dxa"/>
            <w:shd w:val="clear" w:color="auto" w:fill="92D050"/>
          </w:tcPr>
          <w:p w:rsidR="00AE40A8" w:rsidRDefault="00F0575D">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AE40A8" w:rsidRDefault="00F0575D">
            <w:pPr>
              <w:pStyle w:val="TableParagraph"/>
              <w:spacing w:before="23"/>
              <w:ind w:right="8"/>
              <w:jc w:val="right"/>
              <w:rPr>
                <w:sz w:val="11"/>
              </w:rPr>
            </w:pPr>
            <w:r>
              <w:rPr>
                <w:sz w:val="11"/>
              </w:rPr>
              <w:t>40%</w:t>
            </w:r>
          </w:p>
        </w:tc>
        <w:tc>
          <w:tcPr>
            <w:tcW w:w="910" w:type="dxa"/>
            <w:vMerge/>
            <w:tcBorders>
              <w:top w:val="nil"/>
            </w:tcBorders>
            <w:shd w:val="clear" w:color="auto" w:fill="92D050"/>
          </w:tcPr>
          <w:p w:rsidR="00AE40A8" w:rsidRDefault="00AE40A8">
            <w:pPr>
              <w:rPr>
                <w:sz w:val="2"/>
                <w:szCs w:val="2"/>
              </w:rPr>
            </w:pPr>
          </w:p>
        </w:tc>
      </w:tr>
      <w:tr w:rsidR="00AE40A8">
        <w:trPr>
          <w:trHeight w:val="169"/>
        </w:trPr>
        <w:tc>
          <w:tcPr>
            <w:tcW w:w="2426" w:type="dxa"/>
            <w:vMerge/>
            <w:tcBorders>
              <w:top w:val="nil"/>
            </w:tcBorders>
            <w:shd w:val="clear" w:color="auto" w:fill="92D050"/>
          </w:tcPr>
          <w:p w:rsidR="00AE40A8" w:rsidRDefault="00AE40A8">
            <w:pPr>
              <w:rPr>
                <w:sz w:val="2"/>
                <w:szCs w:val="2"/>
              </w:rPr>
            </w:pPr>
          </w:p>
        </w:tc>
        <w:tc>
          <w:tcPr>
            <w:tcW w:w="3851" w:type="dxa"/>
            <w:shd w:val="clear" w:color="auto" w:fill="92D050"/>
          </w:tcPr>
          <w:p w:rsidR="00AE40A8" w:rsidRDefault="00F0575D">
            <w:pPr>
              <w:pStyle w:val="TableParagraph"/>
              <w:spacing w:before="18" w:line="131" w:lineRule="exact"/>
              <w:ind w:left="17"/>
              <w:rPr>
                <w:sz w:val="12"/>
              </w:rPr>
            </w:pPr>
            <w:r>
              <w:rPr>
                <w:w w:val="105"/>
                <w:sz w:val="12"/>
              </w:rPr>
              <w:t>Espacio reclusión (20%)</w:t>
            </w:r>
          </w:p>
        </w:tc>
        <w:tc>
          <w:tcPr>
            <w:tcW w:w="894" w:type="dxa"/>
            <w:shd w:val="clear" w:color="auto" w:fill="92D050"/>
          </w:tcPr>
          <w:p w:rsidR="00AE40A8" w:rsidRDefault="00F0575D">
            <w:pPr>
              <w:pStyle w:val="TableParagraph"/>
              <w:spacing w:before="23"/>
              <w:ind w:right="8"/>
              <w:jc w:val="right"/>
              <w:rPr>
                <w:sz w:val="11"/>
              </w:rPr>
            </w:pPr>
            <w:r>
              <w:rPr>
                <w:sz w:val="11"/>
              </w:rPr>
              <w:t>20%</w:t>
            </w:r>
          </w:p>
        </w:tc>
        <w:tc>
          <w:tcPr>
            <w:tcW w:w="910" w:type="dxa"/>
            <w:vMerge/>
            <w:tcBorders>
              <w:top w:val="nil"/>
            </w:tcBorders>
            <w:shd w:val="clear" w:color="auto" w:fill="92D050"/>
          </w:tcPr>
          <w:p w:rsidR="00AE40A8" w:rsidRDefault="00AE40A8">
            <w:pPr>
              <w:rPr>
                <w:sz w:val="2"/>
                <w:szCs w:val="2"/>
              </w:rPr>
            </w:pPr>
          </w:p>
        </w:tc>
      </w:tr>
      <w:tr w:rsidR="00AE40A8">
        <w:trPr>
          <w:trHeight w:val="169"/>
        </w:trPr>
        <w:tc>
          <w:tcPr>
            <w:tcW w:w="2426" w:type="dxa"/>
            <w:shd w:val="clear" w:color="auto" w:fill="92D050"/>
          </w:tcPr>
          <w:p w:rsidR="00AE40A8" w:rsidRDefault="00F0575D">
            <w:pPr>
              <w:pStyle w:val="TableParagraph"/>
              <w:spacing w:before="18" w:line="131" w:lineRule="exact"/>
              <w:ind w:left="54"/>
              <w:rPr>
                <w:sz w:val="12"/>
              </w:rPr>
            </w:pPr>
            <w:r>
              <w:rPr>
                <w:w w:val="105"/>
                <w:sz w:val="12"/>
              </w:rPr>
              <w:t>8- Trabajo comunitario</w:t>
            </w:r>
          </w:p>
        </w:tc>
        <w:tc>
          <w:tcPr>
            <w:tcW w:w="3851" w:type="dxa"/>
            <w:shd w:val="clear" w:color="auto" w:fill="92D050"/>
          </w:tcPr>
          <w:p w:rsidR="00AE40A8" w:rsidRDefault="00F0575D">
            <w:pPr>
              <w:pStyle w:val="TableParagraph"/>
              <w:spacing w:before="18" w:line="131" w:lineRule="exact"/>
              <w:ind w:left="17"/>
              <w:rPr>
                <w:sz w:val="12"/>
              </w:rPr>
            </w:pPr>
            <w:r>
              <w:rPr>
                <w:w w:val="105"/>
                <w:sz w:val="12"/>
              </w:rPr>
              <w:t>Si (100%) No (0%)</w:t>
            </w:r>
          </w:p>
        </w:tc>
        <w:tc>
          <w:tcPr>
            <w:tcW w:w="894" w:type="dxa"/>
            <w:shd w:val="clear" w:color="auto" w:fill="92D050"/>
          </w:tcPr>
          <w:p w:rsidR="00AE40A8" w:rsidRDefault="00F0575D">
            <w:pPr>
              <w:pStyle w:val="TableParagraph"/>
              <w:spacing w:before="23"/>
              <w:ind w:right="8"/>
              <w:jc w:val="right"/>
              <w:rPr>
                <w:sz w:val="11"/>
              </w:rPr>
            </w:pPr>
            <w:r>
              <w:rPr>
                <w:sz w:val="11"/>
              </w:rPr>
              <w:t>100%</w:t>
            </w:r>
          </w:p>
        </w:tc>
        <w:tc>
          <w:tcPr>
            <w:tcW w:w="910" w:type="dxa"/>
            <w:shd w:val="clear" w:color="auto" w:fill="92D050"/>
          </w:tcPr>
          <w:p w:rsidR="00AE40A8" w:rsidRDefault="00F0575D">
            <w:pPr>
              <w:pStyle w:val="TableParagraph"/>
              <w:spacing w:before="21" w:line="129" w:lineRule="exact"/>
              <w:ind w:right="4"/>
              <w:jc w:val="right"/>
              <w:rPr>
                <w:b/>
                <w:sz w:val="12"/>
              </w:rPr>
            </w:pPr>
            <w:r>
              <w:rPr>
                <w:b/>
                <w:w w:val="105"/>
                <w:sz w:val="12"/>
              </w:rPr>
              <w:t>100.0%</w:t>
            </w:r>
          </w:p>
        </w:tc>
      </w:tr>
      <w:tr w:rsidR="00AE40A8">
        <w:trPr>
          <w:trHeight w:val="169"/>
        </w:trPr>
        <w:tc>
          <w:tcPr>
            <w:tcW w:w="2426" w:type="dxa"/>
            <w:vMerge w:val="restart"/>
            <w:shd w:val="clear" w:color="auto" w:fill="92D050"/>
          </w:tcPr>
          <w:p w:rsidR="00AE40A8" w:rsidRDefault="00AE40A8">
            <w:pPr>
              <w:pStyle w:val="TableParagraph"/>
              <w:rPr>
                <w:sz w:val="14"/>
              </w:rPr>
            </w:pPr>
          </w:p>
          <w:p w:rsidR="00AE40A8" w:rsidRDefault="00F0575D">
            <w:pPr>
              <w:pStyle w:val="TableParagraph"/>
              <w:spacing w:before="124"/>
              <w:ind w:left="54"/>
              <w:rPr>
                <w:sz w:val="12"/>
              </w:rPr>
            </w:pPr>
            <w:r>
              <w:rPr>
                <w:w w:val="105"/>
                <w:sz w:val="12"/>
              </w:rPr>
              <w:t>9- Medicina Tradicional</w:t>
            </w:r>
          </w:p>
        </w:tc>
        <w:tc>
          <w:tcPr>
            <w:tcW w:w="3851" w:type="dxa"/>
            <w:shd w:val="clear" w:color="auto" w:fill="92D050"/>
          </w:tcPr>
          <w:p w:rsidR="00AE40A8" w:rsidRDefault="00F0575D">
            <w:pPr>
              <w:pStyle w:val="TableParagraph"/>
              <w:spacing w:before="18" w:line="131" w:lineRule="exact"/>
              <w:ind w:left="17"/>
              <w:rPr>
                <w:sz w:val="12"/>
              </w:rPr>
            </w:pPr>
            <w:r>
              <w:rPr>
                <w:w w:val="105"/>
                <w:sz w:val="12"/>
              </w:rPr>
              <w:t>Enfermedad cultural A (25%)</w:t>
            </w:r>
          </w:p>
        </w:tc>
        <w:tc>
          <w:tcPr>
            <w:tcW w:w="894" w:type="dxa"/>
            <w:shd w:val="clear" w:color="auto" w:fill="92D050"/>
          </w:tcPr>
          <w:p w:rsidR="00AE40A8" w:rsidRDefault="00F0575D">
            <w:pPr>
              <w:pStyle w:val="TableParagraph"/>
              <w:spacing w:before="23"/>
              <w:ind w:right="8"/>
              <w:jc w:val="right"/>
              <w:rPr>
                <w:sz w:val="11"/>
              </w:rPr>
            </w:pPr>
            <w:r>
              <w:rPr>
                <w:sz w:val="11"/>
              </w:rPr>
              <w:t>25%</w:t>
            </w:r>
          </w:p>
        </w:tc>
        <w:tc>
          <w:tcPr>
            <w:tcW w:w="910" w:type="dxa"/>
            <w:vMerge w:val="restart"/>
            <w:shd w:val="clear" w:color="auto" w:fill="92D050"/>
          </w:tcPr>
          <w:p w:rsidR="00AE40A8" w:rsidRDefault="00AE40A8">
            <w:pPr>
              <w:pStyle w:val="TableParagraph"/>
              <w:rPr>
                <w:sz w:val="14"/>
              </w:rPr>
            </w:pPr>
          </w:p>
          <w:p w:rsidR="00AE40A8" w:rsidRDefault="00AE40A8">
            <w:pPr>
              <w:pStyle w:val="TableParagraph"/>
              <w:spacing w:before="2"/>
              <w:rPr>
                <w:sz w:val="11"/>
              </w:rPr>
            </w:pPr>
          </w:p>
          <w:p w:rsidR="00AE40A8" w:rsidRDefault="00F0575D">
            <w:pPr>
              <w:pStyle w:val="TableParagraph"/>
              <w:ind w:left="536"/>
              <w:rPr>
                <w:b/>
                <w:sz w:val="12"/>
              </w:rPr>
            </w:pPr>
            <w:r>
              <w:rPr>
                <w:b/>
                <w:w w:val="105"/>
                <w:sz w:val="12"/>
              </w:rPr>
              <w:t>75.0%</w:t>
            </w:r>
          </w:p>
        </w:tc>
      </w:tr>
      <w:tr w:rsidR="00AE40A8">
        <w:trPr>
          <w:trHeight w:val="169"/>
        </w:trPr>
        <w:tc>
          <w:tcPr>
            <w:tcW w:w="2426" w:type="dxa"/>
            <w:vMerge/>
            <w:tcBorders>
              <w:top w:val="nil"/>
            </w:tcBorders>
            <w:shd w:val="clear" w:color="auto" w:fill="92D050"/>
          </w:tcPr>
          <w:p w:rsidR="00AE40A8" w:rsidRDefault="00AE40A8">
            <w:pPr>
              <w:rPr>
                <w:sz w:val="2"/>
                <w:szCs w:val="2"/>
              </w:rPr>
            </w:pPr>
          </w:p>
        </w:tc>
        <w:tc>
          <w:tcPr>
            <w:tcW w:w="3851" w:type="dxa"/>
            <w:shd w:val="clear" w:color="auto" w:fill="92D050"/>
          </w:tcPr>
          <w:p w:rsidR="00AE40A8" w:rsidRDefault="00F0575D">
            <w:pPr>
              <w:pStyle w:val="TableParagraph"/>
              <w:spacing w:before="18" w:line="131" w:lineRule="exact"/>
              <w:ind w:left="17"/>
              <w:rPr>
                <w:sz w:val="12"/>
              </w:rPr>
            </w:pPr>
            <w:r>
              <w:rPr>
                <w:w w:val="105"/>
                <w:sz w:val="12"/>
              </w:rPr>
              <w:t>Enfermedad cultural B (25%)</w:t>
            </w:r>
          </w:p>
        </w:tc>
        <w:tc>
          <w:tcPr>
            <w:tcW w:w="894" w:type="dxa"/>
            <w:shd w:val="clear" w:color="auto" w:fill="92D050"/>
          </w:tcPr>
          <w:p w:rsidR="00AE40A8" w:rsidRDefault="00F0575D">
            <w:pPr>
              <w:pStyle w:val="TableParagraph"/>
              <w:spacing w:before="23"/>
              <w:ind w:right="8"/>
              <w:jc w:val="right"/>
              <w:rPr>
                <w:sz w:val="11"/>
              </w:rPr>
            </w:pPr>
            <w:r>
              <w:rPr>
                <w:sz w:val="11"/>
              </w:rPr>
              <w:t>25%</w:t>
            </w:r>
          </w:p>
        </w:tc>
        <w:tc>
          <w:tcPr>
            <w:tcW w:w="910" w:type="dxa"/>
            <w:vMerge/>
            <w:tcBorders>
              <w:top w:val="nil"/>
            </w:tcBorders>
            <w:shd w:val="clear" w:color="auto" w:fill="92D050"/>
          </w:tcPr>
          <w:p w:rsidR="00AE40A8" w:rsidRDefault="00AE40A8">
            <w:pPr>
              <w:rPr>
                <w:sz w:val="2"/>
                <w:szCs w:val="2"/>
              </w:rPr>
            </w:pPr>
          </w:p>
        </w:tc>
      </w:tr>
      <w:tr w:rsidR="00AE40A8">
        <w:trPr>
          <w:trHeight w:val="169"/>
        </w:trPr>
        <w:tc>
          <w:tcPr>
            <w:tcW w:w="2426" w:type="dxa"/>
            <w:vMerge/>
            <w:tcBorders>
              <w:top w:val="nil"/>
            </w:tcBorders>
            <w:shd w:val="clear" w:color="auto" w:fill="92D050"/>
          </w:tcPr>
          <w:p w:rsidR="00AE40A8" w:rsidRDefault="00AE40A8">
            <w:pPr>
              <w:rPr>
                <w:sz w:val="2"/>
                <w:szCs w:val="2"/>
              </w:rPr>
            </w:pPr>
          </w:p>
        </w:tc>
        <w:tc>
          <w:tcPr>
            <w:tcW w:w="3851" w:type="dxa"/>
            <w:shd w:val="clear" w:color="auto" w:fill="92D050"/>
          </w:tcPr>
          <w:p w:rsidR="00AE40A8" w:rsidRDefault="00F0575D">
            <w:pPr>
              <w:pStyle w:val="TableParagraph"/>
              <w:spacing w:before="18" w:line="131" w:lineRule="exact"/>
              <w:ind w:left="17"/>
              <w:rPr>
                <w:sz w:val="12"/>
              </w:rPr>
            </w:pPr>
            <w:r>
              <w:rPr>
                <w:w w:val="105"/>
                <w:sz w:val="12"/>
              </w:rPr>
              <w:t>Enfermedad cultural C (25%)</w:t>
            </w:r>
          </w:p>
        </w:tc>
        <w:tc>
          <w:tcPr>
            <w:tcW w:w="894" w:type="dxa"/>
            <w:shd w:val="clear" w:color="auto" w:fill="92D050"/>
          </w:tcPr>
          <w:p w:rsidR="00AE40A8" w:rsidRDefault="00F0575D">
            <w:pPr>
              <w:pStyle w:val="TableParagraph"/>
              <w:spacing w:before="23"/>
              <w:ind w:right="8"/>
              <w:jc w:val="right"/>
              <w:rPr>
                <w:sz w:val="11"/>
              </w:rPr>
            </w:pPr>
            <w:r>
              <w:rPr>
                <w:sz w:val="11"/>
              </w:rPr>
              <w:t>25%</w:t>
            </w:r>
          </w:p>
        </w:tc>
        <w:tc>
          <w:tcPr>
            <w:tcW w:w="910" w:type="dxa"/>
            <w:vMerge/>
            <w:tcBorders>
              <w:top w:val="nil"/>
            </w:tcBorders>
            <w:shd w:val="clear" w:color="auto" w:fill="92D050"/>
          </w:tcPr>
          <w:p w:rsidR="00AE40A8" w:rsidRDefault="00AE40A8">
            <w:pPr>
              <w:rPr>
                <w:sz w:val="2"/>
                <w:szCs w:val="2"/>
              </w:rPr>
            </w:pPr>
          </w:p>
        </w:tc>
      </w:tr>
      <w:tr w:rsidR="00AE40A8">
        <w:trPr>
          <w:trHeight w:val="169"/>
        </w:trPr>
        <w:tc>
          <w:tcPr>
            <w:tcW w:w="2426" w:type="dxa"/>
            <w:vMerge/>
            <w:tcBorders>
              <w:top w:val="nil"/>
            </w:tcBorders>
            <w:shd w:val="clear" w:color="auto" w:fill="92D050"/>
          </w:tcPr>
          <w:p w:rsidR="00AE40A8" w:rsidRDefault="00AE40A8">
            <w:pPr>
              <w:rPr>
                <w:sz w:val="2"/>
                <w:szCs w:val="2"/>
              </w:rPr>
            </w:pPr>
          </w:p>
        </w:tc>
        <w:tc>
          <w:tcPr>
            <w:tcW w:w="3851" w:type="dxa"/>
            <w:shd w:val="clear" w:color="auto" w:fill="92D050"/>
          </w:tcPr>
          <w:p w:rsidR="00AE40A8" w:rsidRDefault="00F0575D">
            <w:pPr>
              <w:pStyle w:val="TableParagraph"/>
              <w:spacing w:before="18" w:line="131" w:lineRule="exact"/>
              <w:ind w:left="17"/>
              <w:rPr>
                <w:sz w:val="12"/>
              </w:rPr>
            </w:pPr>
            <w:r>
              <w:rPr>
                <w:w w:val="105"/>
                <w:sz w:val="12"/>
              </w:rPr>
              <w:t>Enfermedad cultural D (25%)</w:t>
            </w:r>
          </w:p>
        </w:tc>
        <w:tc>
          <w:tcPr>
            <w:tcW w:w="894" w:type="dxa"/>
            <w:shd w:val="clear" w:color="auto" w:fill="92D050"/>
          </w:tcPr>
          <w:p w:rsidR="00AE40A8" w:rsidRDefault="00AE40A8">
            <w:pPr>
              <w:pStyle w:val="TableParagraph"/>
              <w:rPr>
                <w:sz w:val="10"/>
              </w:rPr>
            </w:pPr>
          </w:p>
        </w:tc>
        <w:tc>
          <w:tcPr>
            <w:tcW w:w="910" w:type="dxa"/>
            <w:vMerge/>
            <w:tcBorders>
              <w:top w:val="nil"/>
            </w:tcBorders>
            <w:shd w:val="clear" w:color="auto" w:fill="92D050"/>
          </w:tcPr>
          <w:p w:rsidR="00AE40A8" w:rsidRDefault="00AE40A8">
            <w:pPr>
              <w:rPr>
                <w:sz w:val="2"/>
                <w:szCs w:val="2"/>
              </w:rPr>
            </w:pPr>
          </w:p>
        </w:tc>
      </w:tr>
      <w:tr w:rsidR="00AE40A8">
        <w:trPr>
          <w:trHeight w:val="169"/>
        </w:trPr>
        <w:tc>
          <w:tcPr>
            <w:tcW w:w="2426" w:type="dxa"/>
            <w:shd w:val="clear" w:color="auto" w:fill="92D050"/>
          </w:tcPr>
          <w:p w:rsidR="00AE40A8" w:rsidRDefault="00F0575D">
            <w:pPr>
              <w:pStyle w:val="TableParagraph"/>
              <w:spacing w:before="18" w:line="131" w:lineRule="exact"/>
              <w:ind w:left="23"/>
              <w:rPr>
                <w:sz w:val="12"/>
              </w:rPr>
            </w:pPr>
            <w:r>
              <w:rPr>
                <w:w w:val="105"/>
                <w:sz w:val="12"/>
              </w:rPr>
              <w:t>10- Parteras tradicionales</w:t>
            </w:r>
          </w:p>
        </w:tc>
        <w:tc>
          <w:tcPr>
            <w:tcW w:w="3851" w:type="dxa"/>
            <w:shd w:val="clear" w:color="auto" w:fill="92D050"/>
          </w:tcPr>
          <w:p w:rsidR="00AE40A8" w:rsidRDefault="00F0575D">
            <w:pPr>
              <w:pStyle w:val="TableParagraph"/>
              <w:spacing w:before="18" w:line="131" w:lineRule="exact"/>
              <w:ind w:left="17"/>
              <w:rPr>
                <w:sz w:val="12"/>
              </w:rPr>
            </w:pPr>
            <w:r>
              <w:rPr>
                <w:w w:val="105"/>
                <w:sz w:val="12"/>
              </w:rPr>
              <w:t>Si (100%) No (0%)</w:t>
            </w:r>
          </w:p>
        </w:tc>
        <w:tc>
          <w:tcPr>
            <w:tcW w:w="894" w:type="dxa"/>
            <w:shd w:val="clear" w:color="auto" w:fill="92D050"/>
          </w:tcPr>
          <w:p w:rsidR="00AE40A8" w:rsidRDefault="00F0575D">
            <w:pPr>
              <w:pStyle w:val="TableParagraph"/>
              <w:spacing w:before="23"/>
              <w:ind w:right="8"/>
              <w:jc w:val="right"/>
              <w:rPr>
                <w:sz w:val="11"/>
              </w:rPr>
            </w:pPr>
            <w:r>
              <w:rPr>
                <w:sz w:val="11"/>
              </w:rPr>
              <w:t>100%</w:t>
            </w:r>
          </w:p>
        </w:tc>
        <w:tc>
          <w:tcPr>
            <w:tcW w:w="910" w:type="dxa"/>
            <w:shd w:val="clear" w:color="auto" w:fill="92D050"/>
          </w:tcPr>
          <w:p w:rsidR="00AE40A8" w:rsidRDefault="00F0575D">
            <w:pPr>
              <w:pStyle w:val="TableParagraph"/>
              <w:spacing w:before="21" w:line="129" w:lineRule="exact"/>
              <w:ind w:right="4"/>
              <w:jc w:val="right"/>
              <w:rPr>
                <w:b/>
                <w:sz w:val="12"/>
              </w:rPr>
            </w:pPr>
            <w:r>
              <w:rPr>
                <w:b/>
                <w:w w:val="105"/>
                <w:sz w:val="12"/>
              </w:rPr>
              <w:t>100.0%</w:t>
            </w:r>
          </w:p>
        </w:tc>
      </w:tr>
      <w:tr w:rsidR="00AE40A8">
        <w:trPr>
          <w:trHeight w:val="169"/>
        </w:trPr>
        <w:tc>
          <w:tcPr>
            <w:tcW w:w="2426" w:type="dxa"/>
            <w:vMerge w:val="restart"/>
            <w:shd w:val="clear" w:color="auto" w:fill="92D050"/>
          </w:tcPr>
          <w:p w:rsidR="00AE40A8" w:rsidRDefault="00AE40A8">
            <w:pPr>
              <w:pStyle w:val="TableParagraph"/>
              <w:rPr>
                <w:sz w:val="14"/>
              </w:rPr>
            </w:pPr>
          </w:p>
          <w:p w:rsidR="00AE40A8" w:rsidRDefault="00F0575D">
            <w:pPr>
              <w:pStyle w:val="TableParagraph"/>
              <w:spacing w:before="124"/>
              <w:ind w:left="23"/>
              <w:rPr>
                <w:sz w:val="12"/>
              </w:rPr>
            </w:pPr>
            <w:r>
              <w:rPr>
                <w:w w:val="105"/>
                <w:sz w:val="12"/>
              </w:rPr>
              <w:t>11- Médicos tradicionales (Excepto partera)</w:t>
            </w:r>
          </w:p>
        </w:tc>
        <w:tc>
          <w:tcPr>
            <w:tcW w:w="3851" w:type="dxa"/>
            <w:shd w:val="clear" w:color="auto" w:fill="92D050"/>
          </w:tcPr>
          <w:p w:rsidR="00AE40A8" w:rsidRDefault="00F0575D">
            <w:pPr>
              <w:pStyle w:val="TableParagraph"/>
              <w:spacing w:before="18" w:line="131" w:lineRule="exact"/>
              <w:ind w:left="17"/>
              <w:rPr>
                <w:sz w:val="12"/>
              </w:rPr>
            </w:pPr>
            <w:r>
              <w:rPr>
                <w:w w:val="105"/>
                <w:sz w:val="12"/>
              </w:rPr>
              <w:t>Médico tradicional A (25%)</w:t>
            </w:r>
          </w:p>
        </w:tc>
        <w:tc>
          <w:tcPr>
            <w:tcW w:w="894" w:type="dxa"/>
            <w:shd w:val="clear" w:color="auto" w:fill="92D050"/>
          </w:tcPr>
          <w:p w:rsidR="00AE40A8" w:rsidRDefault="00F0575D">
            <w:pPr>
              <w:pStyle w:val="TableParagraph"/>
              <w:spacing w:before="23"/>
              <w:ind w:right="8"/>
              <w:jc w:val="right"/>
              <w:rPr>
                <w:sz w:val="11"/>
              </w:rPr>
            </w:pPr>
            <w:r>
              <w:rPr>
                <w:sz w:val="11"/>
              </w:rPr>
              <w:t>25%</w:t>
            </w:r>
          </w:p>
        </w:tc>
        <w:tc>
          <w:tcPr>
            <w:tcW w:w="910" w:type="dxa"/>
            <w:vMerge w:val="restart"/>
            <w:shd w:val="clear" w:color="auto" w:fill="92D050"/>
          </w:tcPr>
          <w:p w:rsidR="00AE40A8" w:rsidRDefault="00AE40A8">
            <w:pPr>
              <w:pStyle w:val="TableParagraph"/>
              <w:rPr>
                <w:sz w:val="14"/>
              </w:rPr>
            </w:pPr>
          </w:p>
          <w:p w:rsidR="00AE40A8" w:rsidRDefault="00AE40A8">
            <w:pPr>
              <w:pStyle w:val="TableParagraph"/>
              <w:spacing w:before="2"/>
              <w:rPr>
                <w:sz w:val="11"/>
              </w:rPr>
            </w:pPr>
          </w:p>
          <w:p w:rsidR="00AE40A8" w:rsidRDefault="00F0575D">
            <w:pPr>
              <w:pStyle w:val="TableParagraph"/>
              <w:ind w:left="536"/>
              <w:rPr>
                <w:b/>
                <w:sz w:val="12"/>
              </w:rPr>
            </w:pPr>
            <w:r>
              <w:rPr>
                <w:b/>
                <w:w w:val="105"/>
                <w:sz w:val="12"/>
              </w:rPr>
              <w:t>25.0%</w:t>
            </w:r>
          </w:p>
        </w:tc>
      </w:tr>
      <w:tr w:rsidR="00AE40A8">
        <w:trPr>
          <w:trHeight w:val="170"/>
        </w:trPr>
        <w:tc>
          <w:tcPr>
            <w:tcW w:w="2426" w:type="dxa"/>
            <w:vMerge/>
            <w:tcBorders>
              <w:top w:val="nil"/>
            </w:tcBorders>
            <w:shd w:val="clear" w:color="auto" w:fill="92D050"/>
          </w:tcPr>
          <w:p w:rsidR="00AE40A8" w:rsidRDefault="00AE40A8">
            <w:pPr>
              <w:rPr>
                <w:sz w:val="2"/>
                <w:szCs w:val="2"/>
              </w:rPr>
            </w:pPr>
          </w:p>
        </w:tc>
        <w:tc>
          <w:tcPr>
            <w:tcW w:w="3851" w:type="dxa"/>
            <w:shd w:val="clear" w:color="auto" w:fill="92D050"/>
          </w:tcPr>
          <w:p w:rsidR="00AE40A8" w:rsidRDefault="00F0575D">
            <w:pPr>
              <w:pStyle w:val="TableParagraph"/>
              <w:spacing w:before="19" w:line="131" w:lineRule="exact"/>
              <w:ind w:left="17"/>
              <w:rPr>
                <w:sz w:val="12"/>
              </w:rPr>
            </w:pPr>
            <w:r>
              <w:rPr>
                <w:w w:val="105"/>
                <w:sz w:val="12"/>
              </w:rPr>
              <w:t>Médico tradicional B (25%)</w:t>
            </w:r>
          </w:p>
        </w:tc>
        <w:tc>
          <w:tcPr>
            <w:tcW w:w="894" w:type="dxa"/>
            <w:shd w:val="clear" w:color="auto" w:fill="92D050"/>
          </w:tcPr>
          <w:p w:rsidR="00AE40A8" w:rsidRDefault="00F0575D">
            <w:pPr>
              <w:pStyle w:val="TableParagraph"/>
              <w:spacing w:before="23"/>
              <w:ind w:right="8"/>
              <w:jc w:val="right"/>
              <w:rPr>
                <w:sz w:val="11"/>
              </w:rPr>
            </w:pPr>
            <w:r>
              <w:rPr>
                <w:sz w:val="11"/>
              </w:rPr>
              <w:t>0%</w:t>
            </w:r>
          </w:p>
        </w:tc>
        <w:tc>
          <w:tcPr>
            <w:tcW w:w="910" w:type="dxa"/>
            <w:vMerge/>
            <w:tcBorders>
              <w:top w:val="nil"/>
            </w:tcBorders>
            <w:shd w:val="clear" w:color="auto" w:fill="92D050"/>
          </w:tcPr>
          <w:p w:rsidR="00AE40A8" w:rsidRDefault="00AE40A8">
            <w:pPr>
              <w:rPr>
                <w:sz w:val="2"/>
                <w:szCs w:val="2"/>
              </w:rPr>
            </w:pPr>
          </w:p>
        </w:tc>
      </w:tr>
      <w:tr w:rsidR="00AE40A8">
        <w:trPr>
          <w:trHeight w:val="169"/>
        </w:trPr>
        <w:tc>
          <w:tcPr>
            <w:tcW w:w="2426" w:type="dxa"/>
            <w:vMerge/>
            <w:tcBorders>
              <w:top w:val="nil"/>
            </w:tcBorders>
            <w:shd w:val="clear" w:color="auto" w:fill="92D050"/>
          </w:tcPr>
          <w:p w:rsidR="00AE40A8" w:rsidRDefault="00AE40A8">
            <w:pPr>
              <w:rPr>
                <w:sz w:val="2"/>
                <w:szCs w:val="2"/>
              </w:rPr>
            </w:pPr>
          </w:p>
        </w:tc>
        <w:tc>
          <w:tcPr>
            <w:tcW w:w="3851" w:type="dxa"/>
            <w:shd w:val="clear" w:color="auto" w:fill="92D050"/>
          </w:tcPr>
          <w:p w:rsidR="00AE40A8" w:rsidRDefault="00F0575D">
            <w:pPr>
              <w:pStyle w:val="TableParagraph"/>
              <w:spacing w:before="18" w:line="131" w:lineRule="exact"/>
              <w:ind w:left="17"/>
              <w:rPr>
                <w:sz w:val="12"/>
              </w:rPr>
            </w:pPr>
            <w:r>
              <w:rPr>
                <w:w w:val="105"/>
                <w:sz w:val="12"/>
              </w:rPr>
              <w:t>Médico tradicional C (25%)</w:t>
            </w:r>
          </w:p>
        </w:tc>
        <w:tc>
          <w:tcPr>
            <w:tcW w:w="894" w:type="dxa"/>
            <w:shd w:val="clear" w:color="auto" w:fill="92D050"/>
          </w:tcPr>
          <w:p w:rsidR="00AE40A8" w:rsidRDefault="00F0575D">
            <w:pPr>
              <w:pStyle w:val="TableParagraph"/>
              <w:spacing w:before="23"/>
              <w:ind w:right="8"/>
              <w:jc w:val="right"/>
              <w:rPr>
                <w:sz w:val="11"/>
              </w:rPr>
            </w:pPr>
            <w:r>
              <w:rPr>
                <w:sz w:val="11"/>
              </w:rPr>
              <w:t>0%</w:t>
            </w:r>
          </w:p>
        </w:tc>
        <w:tc>
          <w:tcPr>
            <w:tcW w:w="910" w:type="dxa"/>
            <w:vMerge/>
            <w:tcBorders>
              <w:top w:val="nil"/>
            </w:tcBorders>
            <w:shd w:val="clear" w:color="auto" w:fill="92D050"/>
          </w:tcPr>
          <w:p w:rsidR="00AE40A8" w:rsidRDefault="00AE40A8">
            <w:pPr>
              <w:rPr>
                <w:sz w:val="2"/>
                <w:szCs w:val="2"/>
              </w:rPr>
            </w:pPr>
          </w:p>
        </w:tc>
      </w:tr>
      <w:tr w:rsidR="00AE40A8">
        <w:trPr>
          <w:trHeight w:val="169"/>
        </w:trPr>
        <w:tc>
          <w:tcPr>
            <w:tcW w:w="2426" w:type="dxa"/>
            <w:vMerge/>
            <w:tcBorders>
              <w:top w:val="nil"/>
            </w:tcBorders>
            <w:shd w:val="clear" w:color="auto" w:fill="92D050"/>
          </w:tcPr>
          <w:p w:rsidR="00AE40A8" w:rsidRDefault="00AE40A8">
            <w:pPr>
              <w:rPr>
                <w:sz w:val="2"/>
                <w:szCs w:val="2"/>
              </w:rPr>
            </w:pPr>
          </w:p>
        </w:tc>
        <w:tc>
          <w:tcPr>
            <w:tcW w:w="3851" w:type="dxa"/>
            <w:shd w:val="clear" w:color="auto" w:fill="92D050"/>
          </w:tcPr>
          <w:p w:rsidR="00AE40A8" w:rsidRDefault="00F0575D">
            <w:pPr>
              <w:pStyle w:val="TableParagraph"/>
              <w:spacing w:before="18" w:line="131" w:lineRule="exact"/>
              <w:ind w:left="17"/>
              <w:rPr>
                <w:sz w:val="12"/>
              </w:rPr>
            </w:pPr>
            <w:r>
              <w:rPr>
                <w:w w:val="105"/>
                <w:sz w:val="12"/>
              </w:rPr>
              <w:t>Médico tradicional D (25%)</w:t>
            </w:r>
          </w:p>
        </w:tc>
        <w:tc>
          <w:tcPr>
            <w:tcW w:w="894" w:type="dxa"/>
            <w:shd w:val="clear" w:color="auto" w:fill="92D050"/>
          </w:tcPr>
          <w:p w:rsidR="00AE40A8" w:rsidRDefault="00F0575D">
            <w:pPr>
              <w:pStyle w:val="TableParagraph"/>
              <w:spacing w:before="23"/>
              <w:ind w:right="8"/>
              <w:jc w:val="right"/>
              <w:rPr>
                <w:sz w:val="11"/>
              </w:rPr>
            </w:pPr>
            <w:r>
              <w:rPr>
                <w:sz w:val="11"/>
              </w:rPr>
              <w:t>0%</w:t>
            </w:r>
          </w:p>
        </w:tc>
        <w:tc>
          <w:tcPr>
            <w:tcW w:w="910" w:type="dxa"/>
            <w:vMerge/>
            <w:tcBorders>
              <w:top w:val="nil"/>
            </w:tcBorders>
            <w:shd w:val="clear" w:color="auto" w:fill="92D050"/>
          </w:tcPr>
          <w:p w:rsidR="00AE40A8" w:rsidRDefault="00AE40A8">
            <w:pPr>
              <w:rPr>
                <w:sz w:val="2"/>
                <w:szCs w:val="2"/>
              </w:rPr>
            </w:pPr>
          </w:p>
        </w:tc>
      </w:tr>
      <w:tr w:rsidR="00AE40A8">
        <w:trPr>
          <w:trHeight w:val="169"/>
        </w:trPr>
        <w:tc>
          <w:tcPr>
            <w:tcW w:w="2426" w:type="dxa"/>
            <w:vMerge w:val="restart"/>
            <w:shd w:val="clear" w:color="auto" w:fill="92D050"/>
          </w:tcPr>
          <w:p w:rsidR="00AE40A8" w:rsidRDefault="00AE40A8">
            <w:pPr>
              <w:pStyle w:val="TableParagraph"/>
              <w:spacing w:before="10"/>
              <w:rPr>
                <w:sz w:val="17"/>
              </w:rPr>
            </w:pPr>
          </w:p>
          <w:p w:rsidR="00AE40A8" w:rsidRDefault="00F0575D">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AE40A8" w:rsidRDefault="00F0575D">
            <w:pPr>
              <w:pStyle w:val="TableParagraph"/>
              <w:spacing w:before="18" w:line="131" w:lineRule="exact"/>
              <w:ind w:left="17"/>
              <w:rPr>
                <w:sz w:val="12"/>
              </w:rPr>
            </w:pPr>
            <w:r>
              <w:rPr>
                <w:w w:val="105"/>
                <w:sz w:val="12"/>
              </w:rPr>
              <w:t>Fiesta A (25%)</w:t>
            </w:r>
          </w:p>
        </w:tc>
        <w:tc>
          <w:tcPr>
            <w:tcW w:w="894" w:type="dxa"/>
            <w:shd w:val="clear" w:color="auto" w:fill="92D050"/>
          </w:tcPr>
          <w:p w:rsidR="00AE40A8" w:rsidRDefault="00F0575D">
            <w:pPr>
              <w:pStyle w:val="TableParagraph"/>
              <w:spacing w:before="23"/>
              <w:ind w:right="8"/>
              <w:jc w:val="right"/>
              <w:rPr>
                <w:sz w:val="11"/>
              </w:rPr>
            </w:pPr>
            <w:r>
              <w:rPr>
                <w:sz w:val="11"/>
              </w:rPr>
              <w:t>25%</w:t>
            </w:r>
          </w:p>
        </w:tc>
        <w:tc>
          <w:tcPr>
            <w:tcW w:w="910" w:type="dxa"/>
            <w:vMerge w:val="restart"/>
            <w:shd w:val="clear" w:color="auto" w:fill="92D050"/>
          </w:tcPr>
          <w:p w:rsidR="00AE40A8" w:rsidRDefault="00AE40A8">
            <w:pPr>
              <w:pStyle w:val="TableParagraph"/>
              <w:rPr>
                <w:sz w:val="14"/>
              </w:rPr>
            </w:pPr>
          </w:p>
          <w:p w:rsidR="00AE40A8" w:rsidRDefault="00AE40A8">
            <w:pPr>
              <w:pStyle w:val="TableParagraph"/>
              <w:spacing w:before="2"/>
              <w:rPr>
                <w:sz w:val="11"/>
              </w:rPr>
            </w:pPr>
          </w:p>
          <w:p w:rsidR="00AE40A8" w:rsidRDefault="00F0575D">
            <w:pPr>
              <w:pStyle w:val="TableParagraph"/>
              <w:ind w:left="536"/>
              <w:rPr>
                <w:b/>
                <w:sz w:val="12"/>
              </w:rPr>
            </w:pPr>
            <w:r>
              <w:rPr>
                <w:b/>
                <w:w w:val="105"/>
                <w:sz w:val="12"/>
              </w:rPr>
              <w:t>75.0%</w:t>
            </w:r>
          </w:p>
        </w:tc>
      </w:tr>
      <w:tr w:rsidR="00AE40A8">
        <w:trPr>
          <w:trHeight w:val="169"/>
        </w:trPr>
        <w:tc>
          <w:tcPr>
            <w:tcW w:w="2426" w:type="dxa"/>
            <w:vMerge/>
            <w:tcBorders>
              <w:top w:val="nil"/>
            </w:tcBorders>
            <w:shd w:val="clear" w:color="auto" w:fill="92D050"/>
          </w:tcPr>
          <w:p w:rsidR="00AE40A8" w:rsidRDefault="00AE40A8">
            <w:pPr>
              <w:rPr>
                <w:sz w:val="2"/>
                <w:szCs w:val="2"/>
              </w:rPr>
            </w:pPr>
          </w:p>
        </w:tc>
        <w:tc>
          <w:tcPr>
            <w:tcW w:w="3851" w:type="dxa"/>
            <w:shd w:val="clear" w:color="auto" w:fill="92D050"/>
          </w:tcPr>
          <w:p w:rsidR="00AE40A8" w:rsidRDefault="00F0575D">
            <w:pPr>
              <w:pStyle w:val="TableParagraph"/>
              <w:spacing w:before="18" w:line="131" w:lineRule="exact"/>
              <w:ind w:left="17"/>
              <w:rPr>
                <w:sz w:val="12"/>
              </w:rPr>
            </w:pPr>
            <w:r>
              <w:rPr>
                <w:w w:val="105"/>
                <w:sz w:val="12"/>
              </w:rPr>
              <w:t>Fiesta B (25%)</w:t>
            </w:r>
          </w:p>
        </w:tc>
        <w:tc>
          <w:tcPr>
            <w:tcW w:w="894" w:type="dxa"/>
            <w:shd w:val="clear" w:color="auto" w:fill="92D050"/>
          </w:tcPr>
          <w:p w:rsidR="00AE40A8" w:rsidRDefault="00F0575D">
            <w:pPr>
              <w:pStyle w:val="TableParagraph"/>
              <w:spacing w:before="23"/>
              <w:ind w:right="8"/>
              <w:jc w:val="right"/>
              <w:rPr>
                <w:sz w:val="11"/>
              </w:rPr>
            </w:pPr>
            <w:r>
              <w:rPr>
                <w:sz w:val="11"/>
              </w:rPr>
              <w:t>25%</w:t>
            </w:r>
          </w:p>
        </w:tc>
        <w:tc>
          <w:tcPr>
            <w:tcW w:w="910" w:type="dxa"/>
            <w:vMerge/>
            <w:tcBorders>
              <w:top w:val="nil"/>
            </w:tcBorders>
            <w:shd w:val="clear" w:color="auto" w:fill="92D050"/>
          </w:tcPr>
          <w:p w:rsidR="00AE40A8" w:rsidRDefault="00AE40A8">
            <w:pPr>
              <w:rPr>
                <w:sz w:val="2"/>
                <w:szCs w:val="2"/>
              </w:rPr>
            </w:pPr>
          </w:p>
        </w:tc>
      </w:tr>
      <w:tr w:rsidR="00AE40A8">
        <w:trPr>
          <w:trHeight w:val="169"/>
        </w:trPr>
        <w:tc>
          <w:tcPr>
            <w:tcW w:w="2426" w:type="dxa"/>
            <w:vMerge/>
            <w:tcBorders>
              <w:top w:val="nil"/>
            </w:tcBorders>
            <w:shd w:val="clear" w:color="auto" w:fill="92D050"/>
          </w:tcPr>
          <w:p w:rsidR="00AE40A8" w:rsidRDefault="00AE40A8">
            <w:pPr>
              <w:rPr>
                <w:sz w:val="2"/>
                <w:szCs w:val="2"/>
              </w:rPr>
            </w:pPr>
          </w:p>
        </w:tc>
        <w:tc>
          <w:tcPr>
            <w:tcW w:w="3851" w:type="dxa"/>
            <w:shd w:val="clear" w:color="auto" w:fill="92D050"/>
          </w:tcPr>
          <w:p w:rsidR="00AE40A8" w:rsidRDefault="00F0575D">
            <w:pPr>
              <w:pStyle w:val="TableParagraph"/>
              <w:spacing w:before="18" w:line="131" w:lineRule="exact"/>
              <w:ind w:left="17"/>
              <w:rPr>
                <w:sz w:val="12"/>
              </w:rPr>
            </w:pPr>
            <w:r>
              <w:rPr>
                <w:w w:val="105"/>
                <w:sz w:val="12"/>
              </w:rPr>
              <w:t>Fiesta C (25%)</w:t>
            </w:r>
          </w:p>
        </w:tc>
        <w:tc>
          <w:tcPr>
            <w:tcW w:w="894" w:type="dxa"/>
            <w:shd w:val="clear" w:color="auto" w:fill="92D050"/>
          </w:tcPr>
          <w:p w:rsidR="00AE40A8" w:rsidRDefault="00F0575D">
            <w:pPr>
              <w:pStyle w:val="TableParagraph"/>
              <w:spacing w:before="23"/>
              <w:ind w:right="8"/>
              <w:jc w:val="right"/>
              <w:rPr>
                <w:sz w:val="11"/>
              </w:rPr>
            </w:pPr>
            <w:r>
              <w:rPr>
                <w:sz w:val="11"/>
              </w:rPr>
              <w:t>25%</w:t>
            </w:r>
          </w:p>
        </w:tc>
        <w:tc>
          <w:tcPr>
            <w:tcW w:w="910" w:type="dxa"/>
            <w:vMerge/>
            <w:tcBorders>
              <w:top w:val="nil"/>
            </w:tcBorders>
            <w:shd w:val="clear" w:color="auto" w:fill="92D050"/>
          </w:tcPr>
          <w:p w:rsidR="00AE40A8" w:rsidRDefault="00AE40A8">
            <w:pPr>
              <w:rPr>
                <w:sz w:val="2"/>
                <w:szCs w:val="2"/>
              </w:rPr>
            </w:pPr>
          </w:p>
        </w:tc>
      </w:tr>
      <w:tr w:rsidR="00AE40A8">
        <w:trPr>
          <w:trHeight w:val="169"/>
        </w:trPr>
        <w:tc>
          <w:tcPr>
            <w:tcW w:w="2426" w:type="dxa"/>
            <w:vMerge/>
            <w:tcBorders>
              <w:top w:val="nil"/>
            </w:tcBorders>
            <w:shd w:val="clear" w:color="auto" w:fill="92D050"/>
          </w:tcPr>
          <w:p w:rsidR="00AE40A8" w:rsidRDefault="00AE40A8">
            <w:pPr>
              <w:rPr>
                <w:sz w:val="2"/>
                <w:szCs w:val="2"/>
              </w:rPr>
            </w:pPr>
          </w:p>
        </w:tc>
        <w:tc>
          <w:tcPr>
            <w:tcW w:w="3851" w:type="dxa"/>
            <w:shd w:val="clear" w:color="auto" w:fill="92D050"/>
          </w:tcPr>
          <w:p w:rsidR="00AE40A8" w:rsidRDefault="00F0575D">
            <w:pPr>
              <w:pStyle w:val="TableParagraph"/>
              <w:spacing w:before="18" w:line="131" w:lineRule="exact"/>
              <w:ind w:left="17"/>
              <w:rPr>
                <w:sz w:val="12"/>
              </w:rPr>
            </w:pPr>
            <w:r>
              <w:rPr>
                <w:w w:val="105"/>
                <w:sz w:val="12"/>
              </w:rPr>
              <w:t>Fiesta D (25%)</w:t>
            </w:r>
          </w:p>
        </w:tc>
        <w:tc>
          <w:tcPr>
            <w:tcW w:w="894" w:type="dxa"/>
            <w:shd w:val="clear" w:color="auto" w:fill="92D050"/>
          </w:tcPr>
          <w:p w:rsidR="00AE40A8" w:rsidRDefault="00F0575D">
            <w:pPr>
              <w:pStyle w:val="TableParagraph"/>
              <w:spacing w:before="23"/>
              <w:ind w:right="8"/>
              <w:jc w:val="right"/>
              <w:rPr>
                <w:sz w:val="11"/>
              </w:rPr>
            </w:pPr>
            <w:r>
              <w:rPr>
                <w:sz w:val="11"/>
              </w:rPr>
              <w:t>0%</w:t>
            </w:r>
          </w:p>
        </w:tc>
        <w:tc>
          <w:tcPr>
            <w:tcW w:w="910" w:type="dxa"/>
            <w:vMerge/>
            <w:tcBorders>
              <w:top w:val="nil"/>
            </w:tcBorders>
            <w:shd w:val="clear" w:color="auto" w:fill="92D050"/>
          </w:tcPr>
          <w:p w:rsidR="00AE40A8" w:rsidRDefault="00AE40A8">
            <w:pPr>
              <w:rPr>
                <w:sz w:val="2"/>
                <w:szCs w:val="2"/>
              </w:rPr>
            </w:pPr>
          </w:p>
        </w:tc>
      </w:tr>
      <w:tr w:rsidR="00AE40A8">
        <w:trPr>
          <w:trHeight w:val="169"/>
        </w:trPr>
        <w:tc>
          <w:tcPr>
            <w:tcW w:w="2426" w:type="dxa"/>
            <w:shd w:val="clear" w:color="auto" w:fill="92D050"/>
          </w:tcPr>
          <w:p w:rsidR="00AE40A8" w:rsidRDefault="00F0575D">
            <w:pPr>
              <w:pStyle w:val="TableParagraph"/>
              <w:spacing w:before="20"/>
              <w:ind w:left="50"/>
              <w:rPr>
                <w:sz w:val="11"/>
              </w:rPr>
            </w:pPr>
            <w:r>
              <w:rPr>
                <w:w w:val="105"/>
                <w:sz w:val="11"/>
              </w:rPr>
              <w:t>13- Relación del ciclo económico con ceremonias</w:t>
            </w:r>
          </w:p>
        </w:tc>
        <w:tc>
          <w:tcPr>
            <w:tcW w:w="3851" w:type="dxa"/>
            <w:shd w:val="clear" w:color="auto" w:fill="92D050"/>
          </w:tcPr>
          <w:p w:rsidR="00AE40A8" w:rsidRDefault="00F0575D">
            <w:pPr>
              <w:pStyle w:val="TableParagraph"/>
              <w:spacing w:before="18" w:line="131" w:lineRule="exact"/>
              <w:ind w:left="17"/>
              <w:rPr>
                <w:sz w:val="12"/>
              </w:rPr>
            </w:pPr>
            <w:r>
              <w:rPr>
                <w:w w:val="105"/>
                <w:sz w:val="12"/>
              </w:rPr>
              <w:t>Si (100%) No (0%)</w:t>
            </w:r>
          </w:p>
        </w:tc>
        <w:tc>
          <w:tcPr>
            <w:tcW w:w="894" w:type="dxa"/>
            <w:shd w:val="clear" w:color="auto" w:fill="92D050"/>
          </w:tcPr>
          <w:p w:rsidR="00AE40A8" w:rsidRDefault="00F0575D">
            <w:pPr>
              <w:pStyle w:val="TableParagraph"/>
              <w:spacing w:before="23"/>
              <w:ind w:right="8"/>
              <w:jc w:val="right"/>
              <w:rPr>
                <w:sz w:val="11"/>
              </w:rPr>
            </w:pPr>
            <w:r>
              <w:rPr>
                <w:sz w:val="11"/>
              </w:rPr>
              <w:t>100%</w:t>
            </w:r>
          </w:p>
        </w:tc>
        <w:tc>
          <w:tcPr>
            <w:tcW w:w="910" w:type="dxa"/>
            <w:shd w:val="clear" w:color="auto" w:fill="92D050"/>
          </w:tcPr>
          <w:p w:rsidR="00AE40A8" w:rsidRDefault="00F0575D">
            <w:pPr>
              <w:pStyle w:val="TableParagraph"/>
              <w:spacing w:before="21" w:line="129" w:lineRule="exact"/>
              <w:ind w:right="4"/>
              <w:jc w:val="right"/>
              <w:rPr>
                <w:b/>
                <w:sz w:val="12"/>
              </w:rPr>
            </w:pPr>
            <w:r>
              <w:rPr>
                <w:b/>
                <w:w w:val="105"/>
                <w:sz w:val="12"/>
              </w:rPr>
              <w:t>100.0%</w:t>
            </w:r>
          </w:p>
        </w:tc>
      </w:tr>
      <w:tr w:rsidR="00AE40A8">
        <w:trPr>
          <w:trHeight w:val="169"/>
        </w:trPr>
        <w:tc>
          <w:tcPr>
            <w:tcW w:w="2426" w:type="dxa"/>
            <w:vMerge w:val="restart"/>
            <w:shd w:val="clear" w:color="auto" w:fill="FFFF00"/>
          </w:tcPr>
          <w:p w:rsidR="00AE40A8" w:rsidRDefault="00AE40A8">
            <w:pPr>
              <w:pStyle w:val="TableParagraph"/>
              <w:spacing w:before="10"/>
              <w:rPr>
                <w:sz w:val="17"/>
              </w:rPr>
            </w:pPr>
          </w:p>
          <w:p w:rsidR="00AE40A8" w:rsidRDefault="00F0575D">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AE40A8" w:rsidRDefault="00F0575D">
            <w:pPr>
              <w:pStyle w:val="TableParagraph"/>
              <w:spacing w:before="18" w:line="131" w:lineRule="exact"/>
              <w:ind w:left="17"/>
              <w:rPr>
                <w:sz w:val="12"/>
              </w:rPr>
            </w:pPr>
            <w:r>
              <w:rPr>
                <w:w w:val="105"/>
                <w:sz w:val="12"/>
              </w:rPr>
              <w:t>Lugar sagrado A (25%)</w:t>
            </w:r>
          </w:p>
        </w:tc>
        <w:tc>
          <w:tcPr>
            <w:tcW w:w="894" w:type="dxa"/>
            <w:shd w:val="clear" w:color="auto" w:fill="FFFF00"/>
          </w:tcPr>
          <w:p w:rsidR="00AE40A8" w:rsidRDefault="00F0575D">
            <w:pPr>
              <w:pStyle w:val="TableParagraph"/>
              <w:spacing w:before="23"/>
              <w:ind w:right="8"/>
              <w:jc w:val="right"/>
              <w:rPr>
                <w:sz w:val="11"/>
              </w:rPr>
            </w:pPr>
            <w:r>
              <w:rPr>
                <w:sz w:val="11"/>
              </w:rPr>
              <w:t>25%</w:t>
            </w:r>
          </w:p>
        </w:tc>
        <w:tc>
          <w:tcPr>
            <w:tcW w:w="910" w:type="dxa"/>
            <w:vMerge w:val="restart"/>
            <w:shd w:val="clear" w:color="auto" w:fill="FFFF00"/>
          </w:tcPr>
          <w:p w:rsidR="00AE40A8" w:rsidRDefault="00AE40A8">
            <w:pPr>
              <w:pStyle w:val="TableParagraph"/>
              <w:rPr>
                <w:sz w:val="14"/>
              </w:rPr>
            </w:pPr>
          </w:p>
          <w:p w:rsidR="00AE40A8" w:rsidRDefault="00AE40A8">
            <w:pPr>
              <w:pStyle w:val="TableParagraph"/>
              <w:spacing w:before="2"/>
              <w:rPr>
                <w:sz w:val="11"/>
              </w:rPr>
            </w:pPr>
          </w:p>
          <w:p w:rsidR="00AE40A8" w:rsidRDefault="00F0575D">
            <w:pPr>
              <w:pStyle w:val="TableParagraph"/>
              <w:ind w:left="536"/>
              <w:rPr>
                <w:b/>
                <w:sz w:val="12"/>
              </w:rPr>
            </w:pPr>
            <w:r>
              <w:rPr>
                <w:b/>
                <w:w w:val="105"/>
                <w:sz w:val="12"/>
              </w:rPr>
              <w:t>25.0%</w:t>
            </w:r>
          </w:p>
        </w:tc>
      </w:tr>
      <w:tr w:rsidR="00AE40A8">
        <w:trPr>
          <w:trHeight w:val="169"/>
        </w:trPr>
        <w:tc>
          <w:tcPr>
            <w:tcW w:w="2426" w:type="dxa"/>
            <w:vMerge/>
            <w:tcBorders>
              <w:top w:val="nil"/>
            </w:tcBorders>
            <w:shd w:val="clear" w:color="auto" w:fill="FFFF00"/>
          </w:tcPr>
          <w:p w:rsidR="00AE40A8" w:rsidRDefault="00AE40A8">
            <w:pPr>
              <w:rPr>
                <w:sz w:val="2"/>
                <w:szCs w:val="2"/>
              </w:rPr>
            </w:pPr>
          </w:p>
        </w:tc>
        <w:tc>
          <w:tcPr>
            <w:tcW w:w="3851" w:type="dxa"/>
            <w:shd w:val="clear" w:color="auto" w:fill="FFFF00"/>
          </w:tcPr>
          <w:p w:rsidR="00AE40A8" w:rsidRDefault="00F0575D">
            <w:pPr>
              <w:pStyle w:val="TableParagraph"/>
              <w:spacing w:before="18" w:line="131" w:lineRule="exact"/>
              <w:ind w:left="17"/>
              <w:rPr>
                <w:sz w:val="12"/>
              </w:rPr>
            </w:pPr>
            <w:r>
              <w:rPr>
                <w:w w:val="105"/>
                <w:sz w:val="12"/>
              </w:rPr>
              <w:t>Lugar sagrado B (25%)</w:t>
            </w:r>
          </w:p>
        </w:tc>
        <w:tc>
          <w:tcPr>
            <w:tcW w:w="894" w:type="dxa"/>
            <w:shd w:val="clear" w:color="auto" w:fill="FFFF00"/>
          </w:tcPr>
          <w:p w:rsidR="00AE40A8" w:rsidRDefault="00F0575D">
            <w:pPr>
              <w:pStyle w:val="TableParagraph"/>
              <w:spacing w:before="23"/>
              <w:ind w:right="8"/>
              <w:jc w:val="right"/>
              <w:rPr>
                <w:sz w:val="11"/>
              </w:rPr>
            </w:pPr>
            <w:r>
              <w:rPr>
                <w:sz w:val="11"/>
              </w:rPr>
              <w:t>0%</w:t>
            </w:r>
          </w:p>
        </w:tc>
        <w:tc>
          <w:tcPr>
            <w:tcW w:w="910" w:type="dxa"/>
            <w:vMerge/>
            <w:tcBorders>
              <w:top w:val="nil"/>
            </w:tcBorders>
            <w:shd w:val="clear" w:color="auto" w:fill="FFFF00"/>
          </w:tcPr>
          <w:p w:rsidR="00AE40A8" w:rsidRDefault="00AE40A8">
            <w:pPr>
              <w:rPr>
                <w:sz w:val="2"/>
                <w:szCs w:val="2"/>
              </w:rPr>
            </w:pPr>
          </w:p>
        </w:tc>
      </w:tr>
      <w:tr w:rsidR="00AE40A8">
        <w:trPr>
          <w:trHeight w:val="169"/>
        </w:trPr>
        <w:tc>
          <w:tcPr>
            <w:tcW w:w="2426" w:type="dxa"/>
            <w:vMerge/>
            <w:tcBorders>
              <w:top w:val="nil"/>
            </w:tcBorders>
            <w:shd w:val="clear" w:color="auto" w:fill="FFFF00"/>
          </w:tcPr>
          <w:p w:rsidR="00AE40A8" w:rsidRDefault="00AE40A8">
            <w:pPr>
              <w:rPr>
                <w:sz w:val="2"/>
                <w:szCs w:val="2"/>
              </w:rPr>
            </w:pPr>
          </w:p>
        </w:tc>
        <w:tc>
          <w:tcPr>
            <w:tcW w:w="3851" w:type="dxa"/>
            <w:shd w:val="clear" w:color="auto" w:fill="FFFF00"/>
          </w:tcPr>
          <w:p w:rsidR="00AE40A8" w:rsidRDefault="00F0575D">
            <w:pPr>
              <w:pStyle w:val="TableParagraph"/>
              <w:spacing w:before="18" w:line="131" w:lineRule="exact"/>
              <w:ind w:left="17"/>
              <w:rPr>
                <w:sz w:val="12"/>
              </w:rPr>
            </w:pPr>
            <w:r>
              <w:rPr>
                <w:w w:val="105"/>
                <w:sz w:val="12"/>
              </w:rPr>
              <w:t>Lugar sagrado C (25%)</w:t>
            </w:r>
          </w:p>
        </w:tc>
        <w:tc>
          <w:tcPr>
            <w:tcW w:w="894" w:type="dxa"/>
            <w:shd w:val="clear" w:color="auto" w:fill="FFFF00"/>
          </w:tcPr>
          <w:p w:rsidR="00AE40A8" w:rsidRDefault="00F0575D">
            <w:pPr>
              <w:pStyle w:val="TableParagraph"/>
              <w:spacing w:before="23"/>
              <w:ind w:right="8"/>
              <w:jc w:val="right"/>
              <w:rPr>
                <w:sz w:val="11"/>
              </w:rPr>
            </w:pPr>
            <w:r>
              <w:rPr>
                <w:sz w:val="11"/>
              </w:rPr>
              <w:t>0%</w:t>
            </w:r>
          </w:p>
        </w:tc>
        <w:tc>
          <w:tcPr>
            <w:tcW w:w="910" w:type="dxa"/>
            <w:vMerge/>
            <w:tcBorders>
              <w:top w:val="nil"/>
            </w:tcBorders>
            <w:shd w:val="clear" w:color="auto" w:fill="FFFF00"/>
          </w:tcPr>
          <w:p w:rsidR="00AE40A8" w:rsidRDefault="00AE40A8">
            <w:pPr>
              <w:rPr>
                <w:sz w:val="2"/>
                <w:szCs w:val="2"/>
              </w:rPr>
            </w:pPr>
          </w:p>
        </w:tc>
      </w:tr>
      <w:tr w:rsidR="00AE40A8">
        <w:trPr>
          <w:trHeight w:val="169"/>
        </w:trPr>
        <w:tc>
          <w:tcPr>
            <w:tcW w:w="2426" w:type="dxa"/>
            <w:vMerge/>
            <w:tcBorders>
              <w:top w:val="nil"/>
            </w:tcBorders>
            <w:shd w:val="clear" w:color="auto" w:fill="FFFF00"/>
          </w:tcPr>
          <w:p w:rsidR="00AE40A8" w:rsidRDefault="00AE40A8">
            <w:pPr>
              <w:rPr>
                <w:sz w:val="2"/>
                <w:szCs w:val="2"/>
              </w:rPr>
            </w:pPr>
          </w:p>
        </w:tc>
        <w:tc>
          <w:tcPr>
            <w:tcW w:w="3851" w:type="dxa"/>
            <w:shd w:val="clear" w:color="auto" w:fill="FFFF00"/>
          </w:tcPr>
          <w:p w:rsidR="00AE40A8" w:rsidRDefault="00F0575D">
            <w:pPr>
              <w:pStyle w:val="TableParagraph"/>
              <w:spacing w:before="18" w:line="131" w:lineRule="exact"/>
              <w:ind w:left="17"/>
              <w:rPr>
                <w:sz w:val="12"/>
              </w:rPr>
            </w:pPr>
            <w:r>
              <w:rPr>
                <w:w w:val="105"/>
                <w:sz w:val="12"/>
              </w:rPr>
              <w:t>Lugar sagrado D (25%)</w:t>
            </w:r>
          </w:p>
        </w:tc>
        <w:tc>
          <w:tcPr>
            <w:tcW w:w="894" w:type="dxa"/>
            <w:shd w:val="clear" w:color="auto" w:fill="FFFF00"/>
          </w:tcPr>
          <w:p w:rsidR="00AE40A8" w:rsidRDefault="00F0575D">
            <w:pPr>
              <w:pStyle w:val="TableParagraph"/>
              <w:spacing w:before="23"/>
              <w:ind w:right="8"/>
              <w:jc w:val="right"/>
              <w:rPr>
                <w:sz w:val="11"/>
              </w:rPr>
            </w:pPr>
            <w:r>
              <w:rPr>
                <w:sz w:val="11"/>
              </w:rPr>
              <w:t>0%</w:t>
            </w:r>
          </w:p>
        </w:tc>
        <w:tc>
          <w:tcPr>
            <w:tcW w:w="910" w:type="dxa"/>
            <w:vMerge/>
            <w:tcBorders>
              <w:top w:val="nil"/>
            </w:tcBorders>
            <w:shd w:val="clear" w:color="auto" w:fill="FFFF00"/>
          </w:tcPr>
          <w:p w:rsidR="00AE40A8" w:rsidRDefault="00AE40A8">
            <w:pPr>
              <w:rPr>
                <w:sz w:val="2"/>
                <w:szCs w:val="2"/>
              </w:rPr>
            </w:pPr>
          </w:p>
        </w:tc>
      </w:tr>
      <w:tr w:rsidR="00AE40A8">
        <w:trPr>
          <w:trHeight w:val="169"/>
        </w:trPr>
        <w:tc>
          <w:tcPr>
            <w:tcW w:w="2426" w:type="dxa"/>
            <w:shd w:val="clear" w:color="auto" w:fill="FFFF00"/>
          </w:tcPr>
          <w:p w:rsidR="00AE40A8" w:rsidRDefault="00F0575D">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AE40A8" w:rsidRDefault="00F0575D">
            <w:pPr>
              <w:pStyle w:val="TableParagraph"/>
              <w:spacing w:before="18" w:line="131" w:lineRule="exact"/>
              <w:ind w:left="17"/>
              <w:rPr>
                <w:sz w:val="12"/>
              </w:rPr>
            </w:pPr>
            <w:r>
              <w:rPr>
                <w:w w:val="105"/>
                <w:sz w:val="12"/>
              </w:rPr>
              <w:t>Si (100%) No (0%)</w:t>
            </w:r>
          </w:p>
        </w:tc>
        <w:tc>
          <w:tcPr>
            <w:tcW w:w="894" w:type="dxa"/>
            <w:shd w:val="clear" w:color="auto" w:fill="FFFF00"/>
          </w:tcPr>
          <w:p w:rsidR="00AE40A8" w:rsidRDefault="00F0575D">
            <w:pPr>
              <w:pStyle w:val="TableParagraph"/>
              <w:spacing w:before="23"/>
              <w:ind w:right="8"/>
              <w:jc w:val="right"/>
              <w:rPr>
                <w:sz w:val="11"/>
              </w:rPr>
            </w:pPr>
            <w:r>
              <w:rPr>
                <w:sz w:val="11"/>
              </w:rPr>
              <w:t>100%</w:t>
            </w:r>
          </w:p>
        </w:tc>
        <w:tc>
          <w:tcPr>
            <w:tcW w:w="910" w:type="dxa"/>
            <w:shd w:val="clear" w:color="auto" w:fill="FFFF00"/>
          </w:tcPr>
          <w:p w:rsidR="00AE40A8" w:rsidRDefault="00F0575D">
            <w:pPr>
              <w:pStyle w:val="TableParagraph"/>
              <w:spacing w:before="21" w:line="129" w:lineRule="exact"/>
              <w:ind w:right="4"/>
              <w:jc w:val="right"/>
              <w:rPr>
                <w:b/>
                <w:sz w:val="12"/>
              </w:rPr>
            </w:pPr>
            <w:r>
              <w:rPr>
                <w:b/>
                <w:w w:val="105"/>
                <w:sz w:val="12"/>
              </w:rPr>
              <w:t>100.0%</w:t>
            </w:r>
          </w:p>
        </w:tc>
      </w:tr>
      <w:tr w:rsidR="00AE40A8">
        <w:trPr>
          <w:trHeight w:val="169"/>
        </w:trPr>
        <w:tc>
          <w:tcPr>
            <w:tcW w:w="2426" w:type="dxa"/>
            <w:shd w:val="clear" w:color="auto" w:fill="FFFF00"/>
          </w:tcPr>
          <w:p w:rsidR="00AE40A8" w:rsidRDefault="00F0575D">
            <w:pPr>
              <w:pStyle w:val="TableParagraph"/>
              <w:spacing w:before="18" w:line="131" w:lineRule="exact"/>
              <w:ind w:left="23"/>
              <w:rPr>
                <w:sz w:val="12"/>
              </w:rPr>
            </w:pPr>
            <w:r>
              <w:rPr>
                <w:w w:val="105"/>
                <w:sz w:val="12"/>
              </w:rPr>
              <w:t>16- Danza</w:t>
            </w:r>
          </w:p>
        </w:tc>
        <w:tc>
          <w:tcPr>
            <w:tcW w:w="3851" w:type="dxa"/>
            <w:shd w:val="clear" w:color="auto" w:fill="FFFF00"/>
          </w:tcPr>
          <w:p w:rsidR="00AE40A8" w:rsidRDefault="00F0575D">
            <w:pPr>
              <w:pStyle w:val="TableParagraph"/>
              <w:spacing w:before="18" w:line="131" w:lineRule="exact"/>
              <w:ind w:left="17"/>
              <w:rPr>
                <w:sz w:val="12"/>
              </w:rPr>
            </w:pPr>
            <w:r>
              <w:rPr>
                <w:w w:val="105"/>
                <w:sz w:val="12"/>
              </w:rPr>
              <w:t>Si (100%) No (0%)</w:t>
            </w:r>
          </w:p>
        </w:tc>
        <w:tc>
          <w:tcPr>
            <w:tcW w:w="894" w:type="dxa"/>
            <w:shd w:val="clear" w:color="auto" w:fill="FFFF00"/>
          </w:tcPr>
          <w:p w:rsidR="00AE40A8" w:rsidRDefault="00F0575D">
            <w:pPr>
              <w:pStyle w:val="TableParagraph"/>
              <w:spacing w:before="23"/>
              <w:ind w:right="8"/>
              <w:jc w:val="right"/>
              <w:rPr>
                <w:sz w:val="11"/>
              </w:rPr>
            </w:pPr>
            <w:r>
              <w:rPr>
                <w:sz w:val="11"/>
              </w:rPr>
              <w:t>0%</w:t>
            </w:r>
          </w:p>
        </w:tc>
        <w:tc>
          <w:tcPr>
            <w:tcW w:w="910" w:type="dxa"/>
            <w:shd w:val="clear" w:color="auto" w:fill="FFFF00"/>
          </w:tcPr>
          <w:p w:rsidR="00AE40A8" w:rsidRDefault="00F0575D">
            <w:pPr>
              <w:pStyle w:val="TableParagraph"/>
              <w:spacing w:before="21" w:line="129" w:lineRule="exact"/>
              <w:ind w:right="3"/>
              <w:jc w:val="right"/>
              <w:rPr>
                <w:b/>
                <w:sz w:val="12"/>
              </w:rPr>
            </w:pPr>
            <w:r>
              <w:rPr>
                <w:b/>
                <w:w w:val="105"/>
                <w:sz w:val="12"/>
              </w:rPr>
              <w:t>0.0%</w:t>
            </w:r>
          </w:p>
        </w:tc>
      </w:tr>
      <w:tr w:rsidR="00AE40A8">
        <w:trPr>
          <w:trHeight w:val="169"/>
        </w:trPr>
        <w:tc>
          <w:tcPr>
            <w:tcW w:w="2426" w:type="dxa"/>
            <w:vMerge w:val="restart"/>
            <w:shd w:val="clear" w:color="auto" w:fill="FFFF00"/>
          </w:tcPr>
          <w:p w:rsidR="00AE40A8" w:rsidRDefault="00AE40A8">
            <w:pPr>
              <w:pStyle w:val="TableParagraph"/>
              <w:rPr>
                <w:sz w:val="14"/>
              </w:rPr>
            </w:pPr>
          </w:p>
          <w:p w:rsidR="00AE40A8" w:rsidRDefault="00F0575D">
            <w:pPr>
              <w:pStyle w:val="TableParagraph"/>
              <w:spacing w:before="124"/>
              <w:ind w:left="23"/>
              <w:rPr>
                <w:sz w:val="12"/>
              </w:rPr>
            </w:pPr>
            <w:r>
              <w:rPr>
                <w:w w:val="105"/>
                <w:sz w:val="12"/>
              </w:rPr>
              <w:t>17- Leyendas y creencias</w:t>
            </w:r>
          </w:p>
        </w:tc>
        <w:tc>
          <w:tcPr>
            <w:tcW w:w="3851" w:type="dxa"/>
            <w:shd w:val="clear" w:color="auto" w:fill="FFFF00"/>
          </w:tcPr>
          <w:p w:rsidR="00AE40A8" w:rsidRDefault="00F0575D">
            <w:pPr>
              <w:pStyle w:val="TableParagraph"/>
              <w:spacing w:before="18" w:line="131" w:lineRule="exact"/>
              <w:ind w:left="17"/>
              <w:rPr>
                <w:sz w:val="12"/>
              </w:rPr>
            </w:pPr>
            <w:r>
              <w:rPr>
                <w:w w:val="105"/>
                <w:sz w:val="12"/>
              </w:rPr>
              <w:t>Leyenda o creencia A (25%)</w:t>
            </w:r>
          </w:p>
        </w:tc>
        <w:tc>
          <w:tcPr>
            <w:tcW w:w="894" w:type="dxa"/>
            <w:shd w:val="clear" w:color="auto" w:fill="FFFF00"/>
          </w:tcPr>
          <w:p w:rsidR="00AE40A8" w:rsidRDefault="00F0575D">
            <w:pPr>
              <w:pStyle w:val="TableParagraph"/>
              <w:spacing w:before="23"/>
              <w:ind w:right="8"/>
              <w:jc w:val="right"/>
              <w:rPr>
                <w:sz w:val="11"/>
              </w:rPr>
            </w:pPr>
            <w:r>
              <w:rPr>
                <w:sz w:val="11"/>
              </w:rPr>
              <w:t>25%</w:t>
            </w:r>
          </w:p>
        </w:tc>
        <w:tc>
          <w:tcPr>
            <w:tcW w:w="910" w:type="dxa"/>
            <w:vMerge w:val="restart"/>
            <w:shd w:val="clear" w:color="auto" w:fill="FFFF00"/>
          </w:tcPr>
          <w:p w:rsidR="00AE40A8" w:rsidRDefault="00AE40A8">
            <w:pPr>
              <w:pStyle w:val="TableParagraph"/>
              <w:rPr>
                <w:sz w:val="14"/>
              </w:rPr>
            </w:pPr>
          </w:p>
          <w:p w:rsidR="00AE40A8" w:rsidRDefault="00AE40A8">
            <w:pPr>
              <w:pStyle w:val="TableParagraph"/>
              <w:spacing w:before="2"/>
              <w:rPr>
                <w:sz w:val="11"/>
              </w:rPr>
            </w:pPr>
          </w:p>
          <w:p w:rsidR="00AE40A8" w:rsidRDefault="00F0575D">
            <w:pPr>
              <w:pStyle w:val="TableParagraph"/>
              <w:ind w:left="536"/>
              <w:rPr>
                <w:b/>
                <w:sz w:val="12"/>
              </w:rPr>
            </w:pPr>
            <w:r>
              <w:rPr>
                <w:b/>
                <w:w w:val="105"/>
                <w:sz w:val="12"/>
              </w:rPr>
              <w:t>75.0%</w:t>
            </w:r>
          </w:p>
        </w:tc>
      </w:tr>
      <w:tr w:rsidR="00AE40A8">
        <w:trPr>
          <w:trHeight w:val="169"/>
        </w:trPr>
        <w:tc>
          <w:tcPr>
            <w:tcW w:w="2426" w:type="dxa"/>
            <w:vMerge/>
            <w:tcBorders>
              <w:top w:val="nil"/>
            </w:tcBorders>
            <w:shd w:val="clear" w:color="auto" w:fill="FFFF00"/>
          </w:tcPr>
          <w:p w:rsidR="00AE40A8" w:rsidRDefault="00AE40A8">
            <w:pPr>
              <w:rPr>
                <w:sz w:val="2"/>
                <w:szCs w:val="2"/>
              </w:rPr>
            </w:pPr>
          </w:p>
        </w:tc>
        <w:tc>
          <w:tcPr>
            <w:tcW w:w="3851" w:type="dxa"/>
            <w:shd w:val="clear" w:color="auto" w:fill="FFFF00"/>
          </w:tcPr>
          <w:p w:rsidR="00AE40A8" w:rsidRDefault="00F0575D">
            <w:pPr>
              <w:pStyle w:val="TableParagraph"/>
              <w:spacing w:before="18" w:line="131" w:lineRule="exact"/>
              <w:ind w:left="17"/>
              <w:rPr>
                <w:sz w:val="12"/>
              </w:rPr>
            </w:pPr>
            <w:r>
              <w:rPr>
                <w:w w:val="105"/>
                <w:sz w:val="12"/>
              </w:rPr>
              <w:t>Leyenda o creencia B (25%)</w:t>
            </w:r>
          </w:p>
        </w:tc>
        <w:tc>
          <w:tcPr>
            <w:tcW w:w="894" w:type="dxa"/>
            <w:shd w:val="clear" w:color="auto" w:fill="FFFF00"/>
          </w:tcPr>
          <w:p w:rsidR="00AE40A8" w:rsidRDefault="00F0575D">
            <w:pPr>
              <w:pStyle w:val="TableParagraph"/>
              <w:spacing w:before="23"/>
              <w:ind w:right="8"/>
              <w:jc w:val="right"/>
              <w:rPr>
                <w:sz w:val="11"/>
              </w:rPr>
            </w:pPr>
            <w:r>
              <w:rPr>
                <w:sz w:val="11"/>
              </w:rPr>
              <w:t>25%</w:t>
            </w:r>
          </w:p>
        </w:tc>
        <w:tc>
          <w:tcPr>
            <w:tcW w:w="910" w:type="dxa"/>
            <w:vMerge/>
            <w:tcBorders>
              <w:top w:val="nil"/>
            </w:tcBorders>
            <w:shd w:val="clear" w:color="auto" w:fill="FFFF00"/>
          </w:tcPr>
          <w:p w:rsidR="00AE40A8" w:rsidRDefault="00AE40A8">
            <w:pPr>
              <w:rPr>
                <w:sz w:val="2"/>
                <w:szCs w:val="2"/>
              </w:rPr>
            </w:pPr>
          </w:p>
        </w:tc>
      </w:tr>
      <w:tr w:rsidR="00AE40A8">
        <w:trPr>
          <w:trHeight w:val="169"/>
        </w:trPr>
        <w:tc>
          <w:tcPr>
            <w:tcW w:w="2426" w:type="dxa"/>
            <w:vMerge/>
            <w:tcBorders>
              <w:top w:val="nil"/>
            </w:tcBorders>
            <w:shd w:val="clear" w:color="auto" w:fill="FFFF00"/>
          </w:tcPr>
          <w:p w:rsidR="00AE40A8" w:rsidRDefault="00AE40A8">
            <w:pPr>
              <w:rPr>
                <w:sz w:val="2"/>
                <w:szCs w:val="2"/>
              </w:rPr>
            </w:pPr>
          </w:p>
        </w:tc>
        <w:tc>
          <w:tcPr>
            <w:tcW w:w="3851" w:type="dxa"/>
            <w:shd w:val="clear" w:color="auto" w:fill="FFFF00"/>
          </w:tcPr>
          <w:p w:rsidR="00AE40A8" w:rsidRDefault="00F0575D">
            <w:pPr>
              <w:pStyle w:val="TableParagraph"/>
              <w:spacing w:before="18" w:line="131" w:lineRule="exact"/>
              <w:ind w:left="17"/>
              <w:rPr>
                <w:sz w:val="12"/>
              </w:rPr>
            </w:pPr>
            <w:r>
              <w:rPr>
                <w:w w:val="105"/>
                <w:sz w:val="12"/>
              </w:rPr>
              <w:t>Leyenda o creencia C (25%)</w:t>
            </w:r>
          </w:p>
        </w:tc>
        <w:tc>
          <w:tcPr>
            <w:tcW w:w="894" w:type="dxa"/>
            <w:shd w:val="clear" w:color="auto" w:fill="FFFF00"/>
          </w:tcPr>
          <w:p w:rsidR="00AE40A8" w:rsidRDefault="00F0575D">
            <w:pPr>
              <w:pStyle w:val="TableParagraph"/>
              <w:spacing w:before="23"/>
              <w:ind w:right="8"/>
              <w:jc w:val="right"/>
              <w:rPr>
                <w:sz w:val="11"/>
              </w:rPr>
            </w:pPr>
            <w:r>
              <w:rPr>
                <w:sz w:val="11"/>
              </w:rPr>
              <w:t>25%</w:t>
            </w:r>
          </w:p>
        </w:tc>
        <w:tc>
          <w:tcPr>
            <w:tcW w:w="910" w:type="dxa"/>
            <w:vMerge/>
            <w:tcBorders>
              <w:top w:val="nil"/>
            </w:tcBorders>
            <w:shd w:val="clear" w:color="auto" w:fill="FFFF00"/>
          </w:tcPr>
          <w:p w:rsidR="00AE40A8" w:rsidRDefault="00AE40A8">
            <w:pPr>
              <w:rPr>
                <w:sz w:val="2"/>
                <w:szCs w:val="2"/>
              </w:rPr>
            </w:pPr>
          </w:p>
        </w:tc>
      </w:tr>
      <w:tr w:rsidR="00AE40A8">
        <w:trPr>
          <w:trHeight w:val="169"/>
        </w:trPr>
        <w:tc>
          <w:tcPr>
            <w:tcW w:w="2426" w:type="dxa"/>
            <w:vMerge/>
            <w:tcBorders>
              <w:top w:val="nil"/>
            </w:tcBorders>
            <w:shd w:val="clear" w:color="auto" w:fill="FFFF00"/>
          </w:tcPr>
          <w:p w:rsidR="00AE40A8" w:rsidRDefault="00AE40A8">
            <w:pPr>
              <w:rPr>
                <w:sz w:val="2"/>
                <w:szCs w:val="2"/>
              </w:rPr>
            </w:pPr>
          </w:p>
        </w:tc>
        <w:tc>
          <w:tcPr>
            <w:tcW w:w="3851" w:type="dxa"/>
            <w:shd w:val="clear" w:color="auto" w:fill="FFFF00"/>
          </w:tcPr>
          <w:p w:rsidR="00AE40A8" w:rsidRDefault="00F0575D">
            <w:pPr>
              <w:pStyle w:val="TableParagraph"/>
              <w:spacing w:before="18" w:line="131" w:lineRule="exact"/>
              <w:ind w:left="17"/>
              <w:rPr>
                <w:sz w:val="12"/>
              </w:rPr>
            </w:pPr>
            <w:r>
              <w:rPr>
                <w:w w:val="105"/>
                <w:sz w:val="12"/>
              </w:rPr>
              <w:t>Leyenda o creencia D (25%)</w:t>
            </w:r>
          </w:p>
        </w:tc>
        <w:tc>
          <w:tcPr>
            <w:tcW w:w="894" w:type="dxa"/>
            <w:shd w:val="clear" w:color="auto" w:fill="FFFF00"/>
          </w:tcPr>
          <w:p w:rsidR="00AE40A8" w:rsidRDefault="00F0575D">
            <w:pPr>
              <w:pStyle w:val="TableParagraph"/>
              <w:spacing w:before="23"/>
              <w:ind w:right="8"/>
              <w:jc w:val="right"/>
              <w:rPr>
                <w:sz w:val="11"/>
              </w:rPr>
            </w:pPr>
            <w:r>
              <w:rPr>
                <w:sz w:val="11"/>
              </w:rPr>
              <w:t>0%</w:t>
            </w:r>
          </w:p>
        </w:tc>
        <w:tc>
          <w:tcPr>
            <w:tcW w:w="910" w:type="dxa"/>
            <w:vMerge/>
            <w:tcBorders>
              <w:top w:val="nil"/>
            </w:tcBorders>
            <w:shd w:val="clear" w:color="auto" w:fill="FFFF00"/>
          </w:tcPr>
          <w:p w:rsidR="00AE40A8" w:rsidRDefault="00AE40A8">
            <w:pPr>
              <w:rPr>
                <w:sz w:val="2"/>
                <w:szCs w:val="2"/>
              </w:rPr>
            </w:pPr>
          </w:p>
        </w:tc>
      </w:tr>
      <w:tr w:rsidR="00AE40A8">
        <w:trPr>
          <w:trHeight w:val="169"/>
        </w:trPr>
        <w:tc>
          <w:tcPr>
            <w:tcW w:w="2426" w:type="dxa"/>
            <w:shd w:val="clear" w:color="auto" w:fill="F9BE8F"/>
          </w:tcPr>
          <w:p w:rsidR="00AE40A8" w:rsidRDefault="00F0575D">
            <w:pPr>
              <w:pStyle w:val="TableParagraph"/>
              <w:spacing w:before="18" w:line="131" w:lineRule="exact"/>
              <w:ind w:left="23"/>
              <w:rPr>
                <w:sz w:val="12"/>
              </w:rPr>
            </w:pPr>
            <w:r>
              <w:rPr>
                <w:w w:val="105"/>
                <w:sz w:val="12"/>
              </w:rPr>
              <w:t>18- Vestimenta tradicional</w:t>
            </w:r>
          </w:p>
        </w:tc>
        <w:tc>
          <w:tcPr>
            <w:tcW w:w="3851" w:type="dxa"/>
            <w:shd w:val="clear" w:color="auto" w:fill="F9BE8F"/>
          </w:tcPr>
          <w:p w:rsidR="00AE40A8" w:rsidRDefault="00F0575D">
            <w:pPr>
              <w:pStyle w:val="TableParagraph"/>
              <w:spacing w:before="18" w:line="131" w:lineRule="exact"/>
              <w:ind w:left="17"/>
              <w:rPr>
                <w:sz w:val="12"/>
              </w:rPr>
            </w:pPr>
            <w:r>
              <w:rPr>
                <w:w w:val="105"/>
                <w:sz w:val="12"/>
              </w:rPr>
              <w:t>Si (100%) No (0%)</w:t>
            </w:r>
          </w:p>
        </w:tc>
        <w:tc>
          <w:tcPr>
            <w:tcW w:w="894" w:type="dxa"/>
            <w:shd w:val="clear" w:color="auto" w:fill="F9BE8F"/>
          </w:tcPr>
          <w:p w:rsidR="00AE40A8" w:rsidRDefault="00F0575D">
            <w:pPr>
              <w:pStyle w:val="TableParagraph"/>
              <w:spacing w:before="23"/>
              <w:ind w:right="8"/>
              <w:jc w:val="right"/>
              <w:rPr>
                <w:sz w:val="11"/>
              </w:rPr>
            </w:pPr>
            <w:r>
              <w:rPr>
                <w:sz w:val="11"/>
              </w:rPr>
              <w:t>0%</w:t>
            </w:r>
          </w:p>
        </w:tc>
        <w:tc>
          <w:tcPr>
            <w:tcW w:w="910" w:type="dxa"/>
            <w:shd w:val="clear" w:color="auto" w:fill="F9BE8F"/>
          </w:tcPr>
          <w:p w:rsidR="00AE40A8" w:rsidRDefault="00F0575D">
            <w:pPr>
              <w:pStyle w:val="TableParagraph"/>
              <w:spacing w:before="21" w:line="129" w:lineRule="exact"/>
              <w:ind w:right="3"/>
              <w:jc w:val="right"/>
              <w:rPr>
                <w:b/>
                <w:sz w:val="12"/>
              </w:rPr>
            </w:pPr>
            <w:r>
              <w:rPr>
                <w:b/>
                <w:w w:val="105"/>
                <w:sz w:val="12"/>
              </w:rPr>
              <w:t>0.0%</w:t>
            </w:r>
          </w:p>
        </w:tc>
      </w:tr>
      <w:tr w:rsidR="00AE40A8">
        <w:trPr>
          <w:trHeight w:val="170"/>
        </w:trPr>
        <w:tc>
          <w:tcPr>
            <w:tcW w:w="2426" w:type="dxa"/>
            <w:vMerge w:val="restart"/>
            <w:shd w:val="clear" w:color="auto" w:fill="F9BE8F"/>
          </w:tcPr>
          <w:p w:rsidR="00AE40A8" w:rsidRDefault="00AE40A8">
            <w:pPr>
              <w:pStyle w:val="TableParagraph"/>
              <w:rPr>
                <w:sz w:val="14"/>
              </w:rPr>
            </w:pPr>
          </w:p>
          <w:p w:rsidR="00AE40A8" w:rsidRDefault="00F0575D">
            <w:pPr>
              <w:pStyle w:val="TableParagraph"/>
              <w:spacing w:before="124"/>
              <w:ind w:left="23"/>
              <w:rPr>
                <w:sz w:val="12"/>
              </w:rPr>
            </w:pPr>
            <w:r>
              <w:rPr>
                <w:w w:val="105"/>
                <w:sz w:val="12"/>
              </w:rPr>
              <w:t>19- Artesanías</w:t>
            </w:r>
          </w:p>
        </w:tc>
        <w:tc>
          <w:tcPr>
            <w:tcW w:w="3851" w:type="dxa"/>
            <w:shd w:val="clear" w:color="auto" w:fill="F9BE8F"/>
          </w:tcPr>
          <w:p w:rsidR="00AE40A8" w:rsidRDefault="00F0575D">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AE40A8" w:rsidRDefault="00F0575D">
            <w:pPr>
              <w:pStyle w:val="TableParagraph"/>
              <w:spacing w:before="23"/>
              <w:ind w:right="8"/>
              <w:jc w:val="right"/>
              <w:rPr>
                <w:sz w:val="11"/>
              </w:rPr>
            </w:pPr>
            <w:r>
              <w:rPr>
                <w:sz w:val="11"/>
              </w:rPr>
              <w:t>25%</w:t>
            </w:r>
          </w:p>
        </w:tc>
        <w:tc>
          <w:tcPr>
            <w:tcW w:w="910" w:type="dxa"/>
            <w:vMerge w:val="restart"/>
            <w:shd w:val="clear" w:color="auto" w:fill="F9BE8F"/>
          </w:tcPr>
          <w:p w:rsidR="00AE40A8" w:rsidRDefault="00AE40A8">
            <w:pPr>
              <w:pStyle w:val="TableParagraph"/>
              <w:rPr>
                <w:sz w:val="14"/>
              </w:rPr>
            </w:pPr>
          </w:p>
          <w:p w:rsidR="00AE40A8" w:rsidRDefault="00AE40A8">
            <w:pPr>
              <w:pStyle w:val="TableParagraph"/>
              <w:spacing w:before="2"/>
              <w:rPr>
                <w:sz w:val="11"/>
              </w:rPr>
            </w:pPr>
          </w:p>
          <w:p w:rsidR="00AE40A8" w:rsidRDefault="00F0575D">
            <w:pPr>
              <w:pStyle w:val="TableParagraph"/>
              <w:ind w:left="536"/>
              <w:rPr>
                <w:b/>
                <w:sz w:val="12"/>
              </w:rPr>
            </w:pPr>
            <w:r>
              <w:rPr>
                <w:b/>
                <w:w w:val="105"/>
                <w:sz w:val="12"/>
              </w:rPr>
              <w:t>25.0%</w:t>
            </w:r>
          </w:p>
        </w:tc>
      </w:tr>
      <w:tr w:rsidR="00AE40A8">
        <w:trPr>
          <w:trHeight w:val="169"/>
        </w:trPr>
        <w:tc>
          <w:tcPr>
            <w:tcW w:w="2426" w:type="dxa"/>
            <w:vMerge/>
            <w:tcBorders>
              <w:top w:val="nil"/>
            </w:tcBorders>
            <w:shd w:val="clear" w:color="auto" w:fill="F9BE8F"/>
          </w:tcPr>
          <w:p w:rsidR="00AE40A8" w:rsidRDefault="00AE40A8">
            <w:pPr>
              <w:rPr>
                <w:sz w:val="2"/>
                <w:szCs w:val="2"/>
              </w:rPr>
            </w:pPr>
          </w:p>
        </w:tc>
        <w:tc>
          <w:tcPr>
            <w:tcW w:w="3851" w:type="dxa"/>
            <w:shd w:val="clear" w:color="auto" w:fill="F9BE8F"/>
          </w:tcPr>
          <w:p w:rsidR="00AE40A8" w:rsidRDefault="00F0575D">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AE40A8" w:rsidRDefault="00AE40A8">
            <w:pPr>
              <w:pStyle w:val="TableParagraph"/>
              <w:rPr>
                <w:sz w:val="10"/>
              </w:rPr>
            </w:pPr>
          </w:p>
        </w:tc>
        <w:tc>
          <w:tcPr>
            <w:tcW w:w="910" w:type="dxa"/>
            <w:vMerge/>
            <w:tcBorders>
              <w:top w:val="nil"/>
            </w:tcBorders>
            <w:shd w:val="clear" w:color="auto" w:fill="F9BE8F"/>
          </w:tcPr>
          <w:p w:rsidR="00AE40A8" w:rsidRDefault="00AE40A8">
            <w:pPr>
              <w:rPr>
                <w:sz w:val="2"/>
                <w:szCs w:val="2"/>
              </w:rPr>
            </w:pPr>
          </w:p>
        </w:tc>
      </w:tr>
      <w:tr w:rsidR="00AE40A8">
        <w:trPr>
          <w:trHeight w:val="169"/>
        </w:trPr>
        <w:tc>
          <w:tcPr>
            <w:tcW w:w="2426" w:type="dxa"/>
            <w:vMerge/>
            <w:tcBorders>
              <w:top w:val="nil"/>
            </w:tcBorders>
            <w:shd w:val="clear" w:color="auto" w:fill="F9BE8F"/>
          </w:tcPr>
          <w:p w:rsidR="00AE40A8" w:rsidRDefault="00AE40A8">
            <w:pPr>
              <w:rPr>
                <w:sz w:val="2"/>
                <w:szCs w:val="2"/>
              </w:rPr>
            </w:pPr>
          </w:p>
        </w:tc>
        <w:tc>
          <w:tcPr>
            <w:tcW w:w="3851" w:type="dxa"/>
            <w:shd w:val="clear" w:color="auto" w:fill="F9BE8F"/>
          </w:tcPr>
          <w:p w:rsidR="00AE40A8" w:rsidRDefault="00F0575D">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AE40A8" w:rsidRDefault="00AE40A8">
            <w:pPr>
              <w:pStyle w:val="TableParagraph"/>
              <w:rPr>
                <w:sz w:val="10"/>
              </w:rPr>
            </w:pPr>
          </w:p>
        </w:tc>
        <w:tc>
          <w:tcPr>
            <w:tcW w:w="910" w:type="dxa"/>
            <w:vMerge/>
            <w:tcBorders>
              <w:top w:val="nil"/>
            </w:tcBorders>
            <w:shd w:val="clear" w:color="auto" w:fill="F9BE8F"/>
          </w:tcPr>
          <w:p w:rsidR="00AE40A8" w:rsidRDefault="00AE40A8">
            <w:pPr>
              <w:rPr>
                <w:sz w:val="2"/>
                <w:szCs w:val="2"/>
              </w:rPr>
            </w:pPr>
          </w:p>
        </w:tc>
      </w:tr>
      <w:tr w:rsidR="00AE40A8">
        <w:trPr>
          <w:trHeight w:val="169"/>
        </w:trPr>
        <w:tc>
          <w:tcPr>
            <w:tcW w:w="2426" w:type="dxa"/>
            <w:vMerge/>
            <w:tcBorders>
              <w:top w:val="nil"/>
            </w:tcBorders>
            <w:shd w:val="clear" w:color="auto" w:fill="F9BE8F"/>
          </w:tcPr>
          <w:p w:rsidR="00AE40A8" w:rsidRDefault="00AE40A8">
            <w:pPr>
              <w:rPr>
                <w:sz w:val="2"/>
                <w:szCs w:val="2"/>
              </w:rPr>
            </w:pPr>
          </w:p>
        </w:tc>
        <w:tc>
          <w:tcPr>
            <w:tcW w:w="3851" w:type="dxa"/>
            <w:shd w:val="clear" w:color="auto" w:fill="F9BE8F"/>
          </w:tcPr>
          <w:p w:rsidR="00AE40A8" w:rsidRDefault="00F0575D">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AE40A8" w:rsidRDefault="00AE40A8">
            <w:pPr>
              <w:pStyle w:val="TableParagraph"/>
              <w:rPr>
                <w:sz w:val="10"/>
              </w:rPr>
            </w:pPr>
          </w:p>
        </w:tc>
        <w:tc>
          <w:tcPr>
            <w:tcW w:w="910" w:type="dxa"/>
            <w:vMerge/>
            <w:tcBorders>
              <w:top w:val="nil"/>
            </w:tcBorders>
            <w:shd w:val="clear" w:color="auto" w:fill="F9BE8F"/>
          </w:tcPr>
          <w:p w:rsidR="00AE40A8" w:rsidRDefault="00AE40A8">
            <w:pPr>
              <w:rPr>
                <w:sz w:val="2"/>
                <w:szCs w:val="2"/>
              </w:rPr>
            </w:pPr>
          </w:p>
        </w:tc>
      </w:tr>
      <w:tr w:rsidR="00AE40A8">
        <w:trPr>
          <w:trHeight w:val="169"/>
        </w:trPr>
        <w:tc>
          <w:tcPr>
            <w:tcW w:w="2426" w:type="dxa"/>
            <w:vMerge w:val="restart"/>
            <w:shd w:val="clear" w:color="auto" w:fill="F9BE8F"/>
          </w:tcPr>
          <w:p w:rsidR="00AE40A8" w:rsidRDefault="00AE40A8">
            <w:pPr>
              <w:pStyle w:val="TableParagraph"/>
              <w:rPr>
                <w:sz w:val="14"/>
              </w:rPr>
            </w:pPr>
          </w:p>
          <w:p w:rsidR="00AE40A8" w:rsidRDefault="00AE40A8">
            <w:pPr>
              <w:pStyle w:val="TableParagraph"/>
              <w:rPr>
                <w:sz w:val="14"/>
              </w:rPr>
            </w:pPr>
          </w:p>
          <w:p w:rsidR="00AE40A8" w:rsidRDefault="00AE40A8">
            <w:pPr>
              <w:pStyle w:val="TableParagraph"/>
              <w:spacing w:before="11"/>
              <w:rPr>
                <w:sz w:val="20"/>
              </w:rPr>
            </w:pPr>
          </w:p>
          <w:p w:rsidR="00AE40A8" w:rsidRDefault="00F0575D">
            <w:pPr>
              <w:pStyle w:val="TableParagraph"/>
              <w:ind w:left="23"/>
              <w:rPr>
                <w:sz w:val="12"/>
              </w:rPr>
            </w:pPr>
            <w:r>
              <w:rPr>
                <w:w w:val="105"/>
                <w:sz w:val="12"/>
              </w:rPr>
              <w:t>20- Origen</w:t>
            </w:r>
          </w:p>
        </w:tc>
        <w:tc>
          <w:tcPr>
            <w:tcW w:w="3851" w:type="dxa"/>
            <w:shd w:val="clear" w:color="auto" w:fill="F9BE8F"/>
          </w:tcPr>
          <w:p w:rsidR="00AE40A8" w:rsidRDefault="00F0575D">
            <w:pPr>
              <w:pStyle w:val="TableParagraph"/>
              <w:spacing w:before="18" w:line="131" w:lineRule="exact"/>
              <w:ind w:left="17"/>
              <w:rPr>
                <w:sz w:val="12"/>
              </w:rPr>
            </w:pPr>
            <w:r>
              <w:rPr>
                <w:w w:val="105"/>
                <w:sz w:val="12"/>
              </w:rPr>
              <w:t>Por cada año (0.5%) máximo 50%</w:t>
            </w:r>
          </w:p>
        </w:tc>
        <w:tc>
          <w:tcPr>
            <w:tcW w:w="894" w:type="dxa"/>
            <w:shd w:val="clear" w:color="auto" w:fill="F9BE8F"/>
          </w:tcPr>
          <w:p w:rsidR="00AE40A8" w:rsidRDefault="00F0575D">
            <w:pPr>
              <w:pStyle w:val="TableParagraph"/>
              <w:spacing w:before="23"/>
              <w:ind w:right="8"/>
              <w:jc w:val="right"/>
              <w:rPr>
                <w:sz w:val="11"/>
              </w:rPr>
            </w:pPr>
            <w:r>
              <w:rPr>
                <w:sz w:val="11"/>
              </w:rPr>
              <w:t>50%</w:t>
            </w:r>
          </w:p>
        </w:tc>
        <w:tc>
          <w:tcPr>
            <w:tcW w:w="910" w:type="dxa"/>
            <w:vMerge w:val="restart"/>
            <w:shd w:val="clear" w:color="auto" w:fill="F9BE8F"/>
          </w:tcPr>
          <w:p w:rsidR="00AE40A8" w:rsidRDefault="00AE40A8">
            <w:pPr>
              <w:pStyle w:val="TableParagraph"/>
              <w:rPr>
                <w:sz w:val="14"/>
              </w:rPr>
            </w:pPr>
          </w:p>
          <w:p w:rsidR="00AE40A8" w:rsidRDefault="00AE40A8">
            <w:pPr>
              <w:pStyle w:val="TableParagraph"/>
              <w:rPr>
                <w:sz w:val="14"/>
              </w:rPr>
            </w:pPr>
          </w:p>
          <w:p w:rsidR="00AE40A8" w:rsidRDefault="00AE40A8">
            <w:pPr>
              <w:pStyle w:val="TableParagraph"/>
              <w:rPr>
                <w:sz w:val="14"/>
              </w:rPr>
            </w:pPr>
          </w:p>
          <w:p w:rsidR="00AE40A8" w:rsidRDefault="00F0575D">
            <w:pPr>
              <w:pStyle w:val="TableParagraph"/>
              <w:spacing w:before="82"/>
              <w:ind w:left="471"/>
              <w:rPr>
                <w:b/>
                <w:sz w:val="12"/>
              </w:rPr>
            </w:pPr>
            <w:r>
              <w:rPr>
                <w:b/>
                <w:w w:val="105"/>
                <w:sz w:val="12"/>
              </w:rPr>
              <w:t>100.0%</w:t>
            </w:r>
          </w:p>
        </w:tc>
      </w:tr>
      <w:tr w:rsidR="00AE40A8">
        <w:trPr>
          <w:trHeight w:val="169"/>
        </w:trPr>
        <w:tc>
          <w:tcPr>
            <w:tcW w:w="2426" w:type="dxa"/>
            <w:vMerge/>
            <w:tcBorders>
              <w:top w:val="nil"/>
            </w:tcBorders>
            <w:shd w:val="clear" w:color="auto" w:fill="F9BE8F"/>
          </w:tcPr>
          <w:p w:rsidR="00AE40A8" w:rsidRDefault="00AE40A8">
            <w:pPr>
              <w:rPr>
                <w:sz w:val="2"/>
                <w:szCs w:val="2"/>
              </w:rPr>
            </w:pPr>
          </w:p>
        </w:tc>
        <w:tc>
          <w:tcPr>
            <w:tcW w:w="3851" w:type="dxa"/>
            <w:shd w:val="clear" w:color="auto" w:fill="F9BE8F"/>
          </w:tcPr>
          <w:p w:rsidR="00AE40A8" w:rsidRDefault="00F0575D">
            <w:pPr>
              <w:pStyle w:val="TableParagraph"/>
              <w:spacing w:before="18" w:line="131" w:lineRule="exact"/>
              <w:ind w:left="17"/>
              <w:rPr>
                <w:sz w:val="12"/>
              </w:rPr>
            </w:pPr>
            <w:r>
              <w:rPr>
                <w:w w:val="105"/>
                <w:sz w:val="12"/>
              </w:rPr>
              <w:t>Mito fundacional (25%)</w:t>
            </w:r>
          </w:p>
        </w:tc>
        <w:tc>
          <w:tcPr>
            <w:tcW w:w="894" w:type="dxa"/>
            <w:shd w:val="clear" w:color="auto" w:fill="F9BE8F"/>
          </w:tcPr>
          <w:p w:rsidR="00AE40A8" w:rsidRDefault="00F0575D">
            <w:pPr>
              <w:pStyle w:val="TableParagraph"/>
              <w:spacing w:before="23"/>
              <w:ind w:right="8"/>
              <w:jc w:val="right"/>
              <w:rPr>
                <w:sz w:val="11"/>
              </w:rPr>
            </w:pPr>
            <w:r>
              <w:rPr>
                <w:sz w:val="11"/>
              </w:rPr>
              <w:t>25%</w:t>
            </w:r>
          </w:p>
        </w:tc>
        <w:tc>
          <w:tcPr>
            <w:tcW w:w="910" w:type="dxa"/>
            <w:vMerge/>
            <w:tcBorders>
              <w:top w:val="nil"/>
            </w:tcBorders>
            <w:shd w:val="clear" w:color="auto" w:fill="F9BE8F"/>
          </w:tcPr>
          <w:p w:rsidR="00AE40A8" w:rsidRDefault="00AE40A8">
            <w:pPr>
              <w:rPr>
                <w:sz w:val="2"/>
                <w:szCs w:val="2"/>
              </w:rPr>
            </w:pPr>
          </w:p>
        </w:tc>
      </w:tr>
      <w:tr w:rsidR="00AE40A8">
        <w:trPr>
          <w:trHeight w:val="169"/>
        </w:trPr>
        <w:tc>
          <w:tcPr>
            <w:tcW w:w="2426" w:type="dxa"/>
            <w:vMerge/>
            <w:tcBorders>
              <w:top w:val="nil"/>
            </w:tcBorders>
            <w:shd w:val="clear" w:color="auto" w:fill="F9BE8F"/>
          </w:tcPr>
          <w:p w:rsidR="00AE40A8" w:rsidRDefault="00AE40A8">
            <w:pPr>
              <w:rPr>
                <w:sz w:val="2"/>
                <w:szCs w:val="2"/>
              </w:rPr>
            </w:pPr>
          </w:p>
        </w:tc>
        <w:tc>
          <w:tcPr>
            <w:tcW w:w="3851" w:type="dxa"/>
            <w:shd w:val="clear" w:color="auto" w:fill="F9BE8F"/>
          </w:tcPr>
          <w:p w:rsidR="00AE40A8" w:rsidRDefault="00F0575D">
            <w:pPr>
              <w:pStyle w:val="TableParagraph"/>
              <w:spacing w:before="18" w:line="131" w:lineRule="exact"/>
              <w:ind w:left="17"/>
              <w:rPr>
                <w:sz w:val="12"/>
              </w:rPr>
            </w:pPr>
            <w:r>
              <w:rPr>
                <w:w w:val="105"/>
                <w:sz w:val="12"/>
              </w:rPr>
              <w:t>Hecho colectivo A (5%)</w:t>
            </w:r>
          </w:p>
        </w:tc>
        <w:tc>
          <w:tcPr>
            <w:tcW w:w="894" w:type="dxa"/>
            <w:shd w:val="clear" w:color="auto" w:fill="F9BE8F"/>
          </w:tcPr>
          <w:p w:rsidR="00AE40A8" w:rsidRDefault="00F0575D">
            <w:pPr>
              <w:pStyle w:val="TableParagraph"/>
              <w:spacing w:before="23"/>
              <w:ind w:right="8"/>
              <w:jc w:val="right"/>
              <w:rPr>
                <w:sz w:val="11"/>
              </w:rPr>
            </w:pPr>
            <w:r>
              <w:rPr>
                <w:sz w:val="11"/>
              </w:rPr>
              <w:t>5%</w:t>
            </w:r>
          </w:p>
        </w:tc>
        <w:tc>
          <w:tcPr>
            <w:tcW w:w="910" w:type="dxa"/>
            <w:vMerge/>
            <w:tcBorders>
              <w:top w:val="nil"/>
            </w:tcBorders>
            <w:shd w:val="clear" w:color="auto" w:fill="F9BE8F"/>
          </w:tcPr>
          <w:p w:rsidR="00AE40A8" w:rsidRDefault="00AE40A8">
            <w:pPr>
              <w:rPr>
                <w:sz w:val="2"/>
                <w:szCs w:val="2"/>
              </w:rPr>
            </w:pPr>
          </w:p>
        </w:tc>
      </w:tr>
      <w:tr w:rsidR="00AE40A8">
        <w:trPr>
          <w:trHeight w:val="169"/>
        </w:trPr>
        <w:tc>
          <w:tcPr>
            <w:tcW w:w="2426" w:type="dxa"/>
            <w:vMerge/>
            <w:tcBorders>
              <w:top w:val="nil"/>
            </w:tcBorders>
            <w:shd w:val="clear" w:color="auto" w:fill="F9BE8F"/>
          </w:tcPr>
          <w:p w:rsidR="00AE40A8" w:rsidRDefault="00AE40A8">
            <w:pPr>
              <w:rPr>
                <w:sz w:val="2"/>
                <w:szCs w:val="2"/>
              </w:rPr>
            </w:pPr>
          </w:p>
        </w:tc>
        <w:tc>
          <w:tcPr>
            <w:tcW w:w="3851" w:type="dxa"/>
            <w:shd w:val="clear" w:color="auto" w:fill="F9BE8F"/>
          </w:tcPr>
          <w:p w:rsidR="00AE40A8" w:rsidRDefault="00F0575D">
            <w:pPr>
              <w:pStyle w:val="TableParagraph"/>
              <w:spacing w:before="18" w:line="131" w:lineRule="exact"/>
              <w:ind w:left="17"/>
              <w:rPr>
                <w:sz w:val="12"/>
              </w:rPr>
            </w:pPr>
            <w:r>
              <w:rPr>
                <w:w w:val="105"/>
                <w:sz w:val="12"/>
              </w:rPr>
              <w:t>Hecho colectivo B (5%)</w:t>
            </w:r>
          </w:p>
        </w:tc>
        <w:tc>
          <w:tcPr>
            <w:tcW w:w="894" w:type="dxa"/>
            <w:shd w:val="clear" w:color="auto" w:fill="F9BE8F"/>
          </w:tcPr>
          <w:p w:rsidR="00AE40A8" w:rsidRDefault="00F0575D">
            <w:pPr>
              <w:pStyle w:val="TableParagraph"/>
              <w:spacing w:before="23"/>
              <w:ind w:right="8"/>
              <w:jc w:val="right"/>
              <w:rPr>
                <w:sz w:val="11"/>
              </w:rPr>
            </w:pPr>
            <w:r>
              <w:rPr>
                <w:sz w:val="11"/>
              </w:rPr>
              <w:t>5%</w:t>
            </w:r>
          </w:p>
        </w:tc>
        <w:tc>
          <w:tcPr>
            <w:tcW w:w="910" w:type="dxa"/>
            <w:vMerge/>
            <w:tcBorders>
              <w:top w:val="nil"/>
            </w:tcBorders>
            <w:shd w:val="clear" w:color="auto" w:fill="F9BE8F"/>
          </w:tcPr>
          <w:p w:rsidR="00AE40A8" w:rsidRDefault="00AE40A8">
            <w:pPr>
              <w:rPr>
                <w:sz w:val="2"/>
                <w:szCs w:val="2"/>
              </w:rPr>
            </w:pPr>
          </w:p>
        </w:tc>
      </w:tr>
      <w:tr w:rsidR="00AE40A8">
        <w:trPr>
          <w:trHeight w:val="169"/>
        </w:trPr>
        <w:tc>
          <w:tcPr>
            <w:tcW w:w="2426" w:type="dxa"/>
            <w:vMerge/>
            <w:tcBorders>
              <w:top w:val="nil"/>
            </w:tcBorders>
            <w:shd w:val="clear" w:color="auto" w:fill="F9BE8F"/>
          </w:tcPr>
          <w:p w:rsidR="00AE40A8" w:rsidRDefault="00AE40A8">
            <w:pPr>
              <w:rPr>
                <w:sz w:val="2"/>
                <w:szCs w:val="2"/>
              </w:rPr>
            </w:pPr>
          </w:p>
        </w:tc>
        <w:tc>
          <w:tcPr>
            <w:tcW w:w="3851" w:type="dxa"/>
            <w:shd w:val="clear" w:color="auto" w:fill="F9BE8F"/>
          </w:tcPr>
          <w:p w:rsidR="00AE40A8" w:rsidRDefault="00F0575D">
            <w:pPr>
              <w:pStyle w:val="TableParagraph"/>
              <w:spacing w:before="18" w:line="131" w:lineRule="exact"/>
              <w:ind w:left="17"/>
              <w:rPr>
                <w:sz w:val="12"/>
              </w:rPr>
            </w:pPr>
            <w:r>
              <w:rPr>
                <w:w w:val="105"/>
                <w:sz w:val="12"/>
              </w:rPr>
              <w:t>Hecho colectivo C (5%)</w:t>
            </w:r>
          </w:p>
        </w:tc>
        <w:tc>
          <w:tcPr>
            <w:tcW w:w="894" w:type="dxa"/>
            <w:shd w:val="clear" w:color="auto" w:fill="F9BE8F"/>
          </w:tcPr>
          <w:p w:rsidR="00AE40A8" w:rsidRDefault="00F0575D">
            <w:pPr>
              <w:pStyle w:val="TableParagraph"/>
              <w:spacing w:before="23"/>
              <w:ind w:right="8"/>
              <w:jc w:val="right"/>
              <w:rPr>
                <w:sz w:val="11"/>
              </w:rPr>
            </w:pPr>
            <w:r>
              <w:rPr>
                <w:sz w:val="11"/>
              </w:rPr>
              <w:t>5%</w:t>
            </w:r>
          </w:p>
        </w:tc>
        <w:tc>
          <w:tcPr>
            <w:tcW w:w="910" w:type="dxa"/>
            <w:vMerge/>
            <w:tcBorders>
              <w:top w:val="nil"/>
            </w:tcBorders>
            <w:shd w:val="clear" w:color="auto" w:fill="F9BE8F"/>
          </w:tcPr>
          <w:p w:rsidR="00AE40A8" w:rsidRDefault="00AE40A8">
            <w:pPr>
              <w:rPr>
                <w:sz w:val="2"/>
                <w:szCs w:val="2"/>
              </w:rPr>
            </w:pPr>
          </w:p>
        </w:tc>
      </w:tr>
      <w:tr w:rsidR="00AE40A8">
        <w:trPr>
          <w:trHeight w:val="169"/>
        </w:trPr>
        <w:tc>
          <w:tcPr>
            <w:tcW w:w="2426" w:type="dxa"/>
            <w:vMerge/>
            <w:tcBorders>
              <w:top w:val="nil"/>
            </w:tcBorders>
            <w:shd w:val="clear" w:color="auto" w:fill="F9BE8F"/>
          </w:tcPr>
          <w:p w:rsidR="00AE40A8" w:rsidRDefault="00AE40A8">
            <w:pPr>
              <w:rPr>
                <w:sz w:val="2"/>
                <w:szCs w:val="2"/>
              </w:rPr>
            </w:pPr>
          </w:p>
        </w:tc>
        <w:tc>
          <w:tcPr>
            <w:tcW w:w="3851" w:type="dxa"/>
            <w:shd w:val="clear" w:color="auto" w:fill="F9BE8F"/>
          </w:tcPr>
          <w:p w:rsidR="00AE40A8" w:rsidRDefault="00F0575D">
            <w:pPr>
              <w:pStyle w:val="TableParagraph"/>
              <w:spacing w:before="18" w:line="131" w:lineRule="exact"/>
              <w:ind w:left="17"/>
              <w:rPr>
                <w:sz w:val="12"/>
              </w:rPr>
            </w:pPr>
            <w:r>
              <w:rPr>
                <w:w w:val="105"/>
                <w:sz w:val="12"/>
              </w:rPr>
              <w:t>Hecho colectivo D (5%)</w:t>
            </w:r>
          </w:p>
        </w:tc>
        <w:tc>
          <w:tcPr>
            <w:tcW w:w="894" w:type="dxa"/>
            <w:shd w:val="clear" w:color="auto" w:fill="F9BE8F"/>
          </w:tcPr>
          <w:p w:rsidR="00AE40A8" w:rsidRDefault="00F0575D">
            <w:pPr>
              <w:pStyle w:val="TableParagraph"/>
              <w:spacing w:before="23"/>
              <w:ind w:right="8"/>
              <w:jc w:val="right"/>
              <w:rPr>
                <w:sz w:val="11"/>
              </w:rPr>
            </w:pPr>
            <w:r>
              <w:rPr>
                <w:sz w:val="11"/>
              </w:rPr>
              <w:t>5%</w:t>
            </w:r>
          </w:p>
        </w:tc>
        <w:tc>
          <w:tcPr>
            <w:tcW w:w="910" w:type="dxa"/>
            <w:vMerge/>
            <w:tcBorders>
              <w:top w:val="nil"/>
            </w:tcBorders>
            <w:shd w:val="clear" w:color="auto" w:fill="F9BE8F"/>
          </w:tcPr>
          <w:p w:rsidR="00AE40A8" w:rsidRDefault="00AE40A8">
            <w:pPr>
              <w:rPr>
                <w:sz w:val="2"/>
                <w:szCs w:val="2"/>
              </w:rPr>
            </w:pPr>
          </w:p>
        </w:tc>
      </w:tr>
      <w:tr w:rsidR="00AE40A8">
        <w:trPr>
          <w:trHeight w:val="169"/>
        </w:trPr>
        <w:tc>
          <w:tcPr>
            <w:tcW w:w="2426" w:type="dxa"/>
            <w:vMerge/>
            <w:tcBorders>
              <w:top w:val="nil"/>
            </w:tcBorders>
            <w:shd w:val="clear" w:color="auto" w:fill="F9BE8F"/>
          </w:tcPr>
          <w:p w:rsidR="00AE40A8" w:rsidRDefault="00AE40A8">
            <w:pPr>
              <w:rPr>
                <w:sz w:val="2"/>
                <w:szCs w:val="2"/>
              </w:rPr>
            </w:pPr>
          </w:p>
        </w:tc>
        <w:tc>
          <w:tcPr>
            <w:tcW w:w="3851" w:type="dxa"/>
            <w:shd w:val="clear" w:color="auto" w:fill="F9BE8F"/>
          </w:tcPr>
          <w:p w:rsidR="00AE40A8" w:rsidRDefault="00F0575D">
            <w:pPr>
              <w:pStyle w:val="TableParagraph"/>
              <w:spacing w:before="18" w:line="131" w:lineRule="exact"/>
              <w:ind w:left="17"/>
              <w:rPr>
                <w:sz w:val="12"/>
              </w:rPr>
            </w:pPr>
            <w:r>
              <w:rPr>
                <w:w w:val="105"/>
                <w:sz w:val="12"/>
              </w:rPr>
              <w:t>Hecho colectivo E (5%)</w:t>
            </w:r>
          </w:p>
        </w:tc>
        <w:tc>
          <w:tcPr>
            <w:tcW w:w="894" w:type="dxa"/>
            <w:shd w:val="clear" w:color="auto" w:fill="F9BE8F"/>
          </w:tcPr>
          <w:p w:rsidR="00AE40A8" w:rsidRDefault="00F0575D">
            <w:pPr>
              <w:pStyle w:val="TableParagraph"/>
              <w:spacing w:before="23"/>
              <w:ind w:right="8"/>
              <w:jc w:val="right"/>
              <w:rPr>
                <w:sz w:val="11"/>
              </w:rPr>
            </w:pPr>
            <w:r>
              <w:rPr>
                <w:sz w:val="11"/>
              </w:rPr>
              <w:t>5%</w:t>
            </w:r>
          </w:p>
        </w:tc>
        <w:tc>
          <w:tcPr>
            <w:tcW w:w="910" w:type="dxa"/>
            <w:vMerge/>
            <w:tcBorders>
              <w:top w:val="nil"/>
            </w:tcBorders>
            <w:shd w:val="clear" w:color="auto" w:fill="F9BE8F"/>
          </w:tcPr>
          <w:p w:rsidR="00AE40A8" w:rsidRDefault="00AE40A8">
            <w:pPr>
              <w:rPr>
                <w:sz w:val="2"/>
                <w:szCs w:val="2"/>
              </w:rPr>
            </w:pPr>
          </w:p>
        </w:tc>
      </w:tr>
      <w:tr w:rsidR="00AE40A8">
        <w:trPr>
          <w:trHeight w:val="169"/>
        </w:trPr>
        <w:tc>
          <w:tcPr>
            <w:tcW w:w="2426" w:type="dxa"/>
            <w:shd w:val="clear" w:color="auto" w:fill="F9BE8F"/>
          </w:tcPr>
          <w:p w:rsidR="00AE40A8" w:rsidRDefault="00F0575D">
            <w:pPr>
              <w:pStyle w:val="TableParagraph"/>
              <w:spacing w:before="18" w:line="131" w:lineRule="exact"/>
              <w:ind w:left="23"/>
              <w:rPr>
                <w:sz w:val="12"/>
              </w:rPr>
            </w:pPr>
            <w:r>
              <w:rPr>
                <w:w w:val="105"/>
                <w:sz w:val="12"/>
              </w:rPr>
              <w:t>21- Reglamentos y/o acuerdos</w:t>
            </w:r>
          </w:p>
        </w:tc>
        <w:tc>
          <w:tcPr>
            <w:tcW w:w="3851" w:type="dxa"/>
            <w:shd w:val="clear" w:color="auto" w:fill="F9BE8F"/>
          </w:tcPr>
          <w:p w:rsidR="00AE40A8" w:rsidRDefault="00F0575D">
            <w:pPr>
              <w:pStyle w:val="TableParagraph"/>
              <w:spacing w:before="18" w:line="131" w:lineRule="exact"/>
              <w:ind w:left="17"/>
              <w:rPr>
                <w:sz w:val="12"/>
              </w:rPr>
            </w:pPr>
            <w:r>
              <w:rPr>
                <w:w w:val="105"/>
                <w:sz w:val="12"/>
              </w:rPr>
              <w:t>Si (100%) No (0%)</w:t>
            </w:r>
          </w:p>
        </w:tc>
        <w:tc>
          <w:tcPr>
            <w:tcW w:w="894" w:type="dxa"/>
            <w:shd w:val="clear" w:color="auto" w:fill="F9BE8F"/>
          </w:tcPr>
          <w:p w:rsidR="00AE40A8" w:rsidRDefault="00F0575D">
            <w:pPr>
              <w:pStyle w:val="TableParagraph"/>
              <w:spacing w:before="23"/>
              <w:ind w:right="8"/>
              <w:jc w:val="right"/>
              <w:rPr>
                <w:sz w:val="11"/>
              </w:rPr>
            </w:pPr>
            <w:r>
              <w:rPr>
                <w:sz w:val="11"/>
              </w:rPr>
              <w:t>100%</w:t>
            </w:r>
          </w:p>
        </w:tc>
        <w:tc>
          <w:tcPr>
            <w:tcW w:w="910" w:type="dxa"/>
            <w:shd w:val="clear" w:color="auto" w:fill="F9BE8F"/>
          </w:tcPr>
          <w:p w:rsidR="00AE40A8" w:rsidRDefault="00F0575D">
            <w:pPr>
              <w:pStyle w:val="TableParagraph"/>
              <w:spacing w:before="21" w:line="129" w:lineRule="exact"/>
              <w:ind w:right="4"/>
              <w:jc w:val="right"/>
              <w:rPr>
                <w:b/>
                <w:sz w:val="12"/>
              </w:rPr>
            </w:pPr>
            <w:r>
              <w:rPr>
                <w:b/>
                <w:w w:val="105"/>
                <w:sz w:val="12"/>
              </w:rPr>
              <w:t>100.0%</w:t>
            </w:r>
          </w:p>
        </w:tc>
      </w:tr>
      <w:tr w:rsidR="00AE40A8">
        <w:trPr>
          <w:trHeight w:val="169"/>
        </w:trPr>
        <w:tc>
          <w:tcPr>
            <w:tcW w:w="2426" w:type="dxa"/>
            <w:vMerge w:val="restart"/>
            <w:shd w:val="clear" w:color="auto" w:fill="DCE6F0"/>
          </w:tcPr>
          <w:p w:rsidR="00AE40A8" w:rsidRDefault="00AE40A8">
            <w:pPr>
              <w:pStyle w:val="TableParagraph"/>
              <w:rPr>
                <w:sz w:val="14"/>
              </w:rPr>
            </w:pPr>
          </w:p>
          <w:p w:rsidR="00AE40A8" w:rsidRDefault="00F0575D">
            <w:pPr>
              <w:pStyle w:val="TableParagraph"/>
              <w:spacing w:before="124"/>
              <w:ind w:left="23"/>
              <w:rPr>
                <w:sz w:val="12"/>
              </w:rPr>
            </w:pPr>
            <w:r>
              <w:rPr>
                <w:w w:val="105"/>
                <w:sz w:val="12"/>
              </w:rPr>
              <w:t>22- Patrimonio comunitario</w:t>
            </w:r>
          </w:p>
        </w:tc>
        <w:tc>
          <w:tcPr>
            <w:tcW w:w="3851" w:type="dxa"/>
            <w:shd w:val="clear" w:color="auto" w:fill="DCE6F0"/>
          </w:tcPr>
          <w:p w:rsidR="00AE40A8" w:rsidRDefault="00F0575D">
            <w:pPr>
              <w:pStyle w:val="TableParagraph"/>
              <w:spacing w:before="18" w:line="131" w:lineRule="exact"/>
              <w:ind w:left="17"/>
              <w:rPr>
                <w:sz w:val="12"/>
              </w:rPr>
            </w:pPr>
            <w:r>
              <w:rPr>
                <w:w w:val="105"/>
                <w:sz w:val="12"/>
              </w:rPr>
              <w:t>Patrimonio A (25%)</w:t>
            </w:r>
          </w:p>
        </w:tc>
        <w:tc>
          <w:tcPr>
            <w:tcW w:w="894" w:type="dxa"/>
            <w:shd w:val="clear" w:color="auto" w:fill="DCE6F0"/>
          </w:tcPr>
          <w:p w:rsidR="00AE40A8" w:rsidRDefault="00F0575D">
            <w:pPr>
              <w:pStyle w:val="TableParagraph"/>
              <w:spacing w:before="23"/>
              <w:ind w:right="8"/>
              <w:jc w:val="right"/>
              <w:rPr>
                <w:sz w:val="11"/>
              </w:rPr>
            </w:pPr>
            <w:r>
              <w:rPr>
                <w:sz w:val="11"/>
              </w:rPr>
              <w:t>25%</w:t>
            </w:r>
          </w:p>
        </w:tc>
        <w:tc>
          <w:tcPr>
            <w:tcW w:w="910" w:type="dxa"/>
            <w:vMerge w:val="restart"/>
            <w:shd w:val="clear" w:color="auto" w:fill="DCE6F0"/>
          </w:tcPr>
          <w:p w:rsidR="00AE40A8" w:rsidRDefault="00AE40A8">
            <w:pPr>
              <w:pStyle w:val="TableParagraph"/>
              <w:rPr>
                <w:sz w:val="14"/>
              </w:rPr>
            </w:pPr>
          </w:p>
          <w:p w:rsidR="00AE40A8" w:rsidRDefault="00AE40A8">
            <w:pPr>
              <w:pStyle w:val="TableParagraph"/>
              <w:spacing w:before="2"/>
              <w:rPr>
                <w:sz w:val="11"/>
              </w:rPr>
            </w:pPr>
          </w:p>
          <w:p w:rsidR="00AE40A8" w:rsidRDefault="00F0575D">
            <w:pPr>
              <w:pStyle w:val="TableParagraph"/>
              <w:ind w:left="536"/>
              <w:rPr>
                <w:b/>
                <w:sz w:val="12"/>
              </w:rPr>
            </w:pPr>
            <w:r>
              <w:rPr>
                <w:b/>
                <w:w w:val="105"/>
                <w:sz w:val="12"/>
              </w:rPr>
              <w:t>50.0%</w:t>
            </w:r>
          </w:p>
        </w:tc>
      </w:tr>
      <w:tr w:rsidR="00AE40A8">
        <w:trPr>
          <w:trHeight w:val="169"/>
        </w:trPr>
        <w:tc>
          <w:tcPr>
            <w:tcW w:w="2426" w:type="dxa"/>
            <w:vMerge/>
            <w:tcBorders>
              <w:top w:val="nil"/>
            </w:tcBorders>
            <w:shd w:val="clear" w:color="auto" w:fill="DCE6F0"/>
          </w:tcPr>
          <w:p w:rsidR="00AE40A8" w:rsidRDefault="00AE40A8">
            <w:pPr>
              <w:rPr>
                <w:sz w:val="2"/>
                <w:szCs w:val="2"/>
              </w:rPr>
            </w:pPr>
          </w:p>
        </w:tc>
        <w:tc>
          <w:tcPr>
            <w:tcW w:w="3851" w:type="dxa"/>
            <w:shd w:val="clear" w:color="auto" w:fill="DCE6F0"/>
          </w:tcPr>
          <w:p w:rsidR="00AE40A8" w:rsidRDefault="00F0575D">
            <w:pPr>
              <w:pStyle w:val="TableParagraph"/>
              <w:spacing w:before="18" w:line="131" w:lineRule="exact"/>
              <w:ind w:left="17"/>
              <w:rPr>
                <w:sz w:val="12"/>
              </w:rPr>
            </w:pPr>
            <w:r>
              <w:rPr>
                <w:w w:val="105"/>
                <w:sz w:val="12"/>
              </w:rPr>
              <w:t>Patrimonio B (25%)</w:t>
            </w:r>
          </w:p>
        </w:tc>
        <w:tc>
          <w:tcPr>
            <w:tcW w:w="894" w:type="dxa"/>
            <w:shd w:val="clear" w:color="auto" w:fill="DCE6F0"/>
          </w:tcPr>
          <w:p w:rsidR="00AE40A8" w:rsidRDefault="00F0575D">
            <w:pPr>
              <w:pStyle w:val="TableParagraph"/>
              <w:spacing w:before="23"/>
              <w:ind w:right="8"/>
              <w:jc w:val="right"/>
              <w:rPr>
                <w:sz w:val="11"/>
              </w:rPr>
            </w:pPr>
            <w:r>
              <w:rPr>
                <w:sz w:val="11"/>
              </w:rPr>
              <w:t>25%</w:t>
            </w:r>
          </w:p>
        </w:tc>
        <w:tc>
          <w:tcPr>
            <w:tcW w:w="910" w:type="dxa"/>
            <w:vMerge/>
            <w:tcBorders>
              <w:top w:val="nil"/>
            </w:tcBorders>
            <w:shd w:val="clear" w:color="auto" w:fill="DCE6F0"/>
          </w:tcPr>
          <w:p w:rsidR="00AE40A8" w:rsidRDefault="00AE40A8">
            <w:pPr>
              <w:rPr>
                <w:sz w:val="2"/>
                <w:szCs w:val="2"/>
              </w:rPr>
            </w:pPr>
          </w:p>
        </w:tc>
      </w:tr>
      <w:tr w:rsidR="00AE40A8">
        <w:trPr>
          <w:trHeight w:val="169"/>
        </w:trPr>
        <w:tc>
          <w:tcPr>
            <w:tcW w:w="2426" w:type="dxa"/>
            <w:vMerge/>
            <w:tcBorders>
              <w:top w:val="nil"/>
            </w:tcBorders>
            <w:shd w:val="clear" w:color="auto" w:fill="DCE6F0"/>
          </w:tcPr>
          <w:p w:rsidR="00AE40A8" w:rsidRDefault="00AE40A8">
            <w:pPr>
              <w:rPr>
                <w:sz w:val="2"/>
                <w:szCs w:val="2"/>
              </w:rPr>
            </w:pPr>
          </w:p>
        </w:tc>
        <w:tc>
          <w:tcPr>
            <w:tcW w:w="3851" w:type="dxa"/>
            <w:shd w:val="clear" w:color="auto" w:fill="DCE6F0"/>
          </w:tcPr>
          <w:p w:rsidR="00AE40A8" w:rsidRDefault="00F0575D">
            <w:pPr>
              <w:pStyle w:val="TableParagraph"/>
              <w:spacing w:before="18" w:line="131" w:lineRule="exact"/>
              <w:ind w:left="17"/>
              <w:rPr>
                <w:sz w:val="12"/>
              </w:rPr>
            </w:pPr>
            <w:r>
              <w:rPr>
                <w:w w:val="105"/>
                <w:sz w:val="12"/>
              </w:rPr>
              <w:t>Patrimonio C (25%)</w:t>
            </w:r>
          </w:p>
        </w:tc>
        <w:tc>
          <w:tcPr>
            <w:tcW w:w="894" w:type="dxa"/>
            <w:shd w:val="clear" w:color="auto" w:fill="DCE6F0"/>
          </w:tcPr>
          <w:p w:rsidR="00AE40A8" w:rsidRDefault="00F0575D">
            <w:pPr>
              <w:pStyle w:val="TableParagraph"/>
              <w:spacing w:before="23"/>
              <w:ind w:right="8"/>
              <w:jc w:val="right"/>
              <w:rPr>
                <w:sz w:val="11"/>
              </w:rPr>
            </w:pPr>
            <w:r>
              <w:rPr>
                <w:sz w:val="11"/>
              </w:rPr>
              <w:t>0%</w:t>
            </w:r>
          </w:p>
        </w:tc>
        <w:tc>
          <w:tcPr>
            <w:tcW w:w="910" w:type="dxa"/>
            <w:vMerge/>
            <w:tcBorders>
              <w:top w:val="nil"/>
            </w:tcBorders>
            <w:shd w:val="clear" w:color="auto" w:fill="DCE6F0"/>
          </w:tcPr>
          <w:p w:rsidR="00AE40A8" w:rsidRDefault="00AE40A8">
            <w:pPr>
              <w:rPr>
                <w:sz w:val="2"/>
                <w:szCs w:val="2"/>
              </w:rPr>
            </w:pPr>
          </w:p>
        </w:tc>
      </w:tr>
      <w:tr w:rsidR="00AE40A8">
        <w:trPr>
          <w:trHeight w:val="169"/>
        </w:trPr>
        <w:tc>
          <w:tcPr>
            <w:tcW w:w="2426" w:type="dxa"/>
            <w:vMerge/>
            <w:tcBorders>
              <w:top w:val="nil"/>
            </w:tcBorders>
            <w:shd w:val="clear" w:color="auto" w:fill="DCE6F0"/>
          </w:tcPr>
          <w:p w:rsidR="00AE40A8" w:rsidRDefault="00AE40A8">
            <w:pPr>
              <w:rPr>
                <w:sz w:val="2"/>
                <w:szCs w:val="2"/>
              </w:rPr>
            </w:pPr>
          </w:p>
        </w:tc>
        <w:tc>
          <w:tcPr>
            <w:tcW w:w="3851" w:type="dxa"/>
            <w:shd w:val="clear" w:color="auto" w:fill="DCE6F0"/>
          </w:tcPr>
          <w:p w:rsidR="00AE40A8" w:rsidRDefault="00F0575D">
            <w:pPr>
              <w:pStyle w:val="TableParagraph"/>
              <w:spacing w:before="18" w:line="131" w:lineRule="exact"/>
              <w:ind w:left="17"/>
              <w:rPr>
                <w:sz w:val="12"/>
              </w:rPr>
            </w:pPr>
            <w:r>
              <w:rPr>
                <w:w w:val="105"/>
                <w:sz w:val="12"/>
              </w:rPr>
              <w:t>Patrimonio D (25%)</w:t>
            </w:r>
          </w:p>
        </w:tc>
        <w:tc>
          <w:tcPr>
            <w:tcW w:w="894" w:type="dxa"/>
            <w:shd w:val="clear" w:color="auto" w:fill="DCE6F0"/>
          </w:tcPr>
          <w:p w:rsidR="00AE40A8" w:rsidRDefault="00F0575D">
            <w:pPr>
              <w:pStyle w:val="TableParagraph"/>
              <w:spacing w:before="23"/>
              <w:ind w:right="8"/>
              <w:jc w:val="right"/>
              <w:rPr>
                <w:sz w:val="11"/>
              </w:rPr>
            </w:pPr>
            <w:r>
              <w:rPr>
                <w:sz w:val="11"/>
              </w:rPr>
              <w:t>0%</w:t>
            </w:r>
          </w:p>
        </w:tc>
        <w:tc>
          <w:tcPr>
            <w:tcW w:w="910" w:type="dxa"/>
            <w:vMerge/>
            <w:tcBorders>
              <w:top w:val="nil"/>
            </w:tcBorders>
            <w:shd w:val="clear" w:color="auto" w:fill="DCE6F0"/>
          </w:tcPr>
          <w:p w:rsidR="00AE40A8" w:rsidRDefault="00AE40A8">
            <w:pPr>
              <w:rPr>
                <w:sz w:val="2"/>
                <w:szCs w:val="2"/>
              </w:rPr>
            </w:pPr>
          </w:p>
        </w:tc>
      </w:tr>
      <w:tr w:rsidR="00AE40A8">
        <w:trPr>
          <w:trHeight w:val="142"/>
        </w:trPr>
        <w:tc>
          <w:tcPr>
            <w:tcW w:w="8081" w:type="dxa"/>
            <w:gridSpan w:val="4"/>
            <w:tcBorders>
              <w:left w:val="nil"/>
              <w:bottom w:val="nil"/>
              <w:right w:val="nil"/>
            </w:tcBorders>
          </w:tcPr>
          <w:p w:rsidR="00AE40A8" w:rsidRDefault="00F0575D">
            <w:pPr>
              <w:pStyle w:val="TableParagraph"/>
              <w:spacing w:before="16" w:line="107" w:lineRule="exact"/>
              <w:ind w:left="28"/>
              <w:rPr>
                <w:sz w:val="11"/>
              </w:rPr>
            </w:pPr>
            <w:r>
              <w:rPr>
                <w:w w:val="105"/>
                <w:sz w:val="11"/>
              </w:rPr>
              <w:t>*% de PHLI Nacional (INEGI, 2010)</w:t>
            </w:r>
          </w:p>
        </w:tc>
      </w:tr>
    </w:tbl>
    <w:p w:rsidR="00AE40A8" w:rsidRDefault="00AE40A8">
      <w:pPr>
        <w:spacing w:line="107" w:lineRule="exact"/>
        <w:rPr>
          <w:sz w:val="11"/>
        </w:rPr>
        <w:sectPr w:rsidR="00AE40A8">
          <w:pgSz w:w="11910" w:h="16840"/>
          <w:pgMar w:top="1600" w:right="0" w:bottom="280" w:left="1680" w:header="720" w:footer="720" w:gutter="0"/>
          <w:cols w:space="720"/>
        </w:sect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10"/>
        </w:rPr>
      </w:pPr>
    </w:p>
    <w:p w:rsidR="00AE40A8" w:rsidRDefault="00AE40A8">
      <w:pPr>
        <w:pStyle w:val="Textoindependiente"/>
        <w:spacing w:before="3"/>
        <w:rPr>
          <w:sz w:val="9"/>
        </w:rPr>
      </w:pPr>
    </w:p>
    <w:p w:rsidR="00AE40A8" w:rsidRDefault="00F0575D">
      <w:pPr>
        <w:ind w:right="1647"/>
        <w:jc w:val="right"/>
        <w:rPr>
          <w:sz w:val="8"/>
        </w:rPr>
      </w:pPr>
      <w:r>
        <w:pict>
          <v:group id="_x0000_s1029" style="position:absolute;left:0;text-align:left;margin-left:161.15pt;margin-top:-142.9pt;width:276.55pt;height:275.7pt;z-index:251664384;mso-position-horizontal-relative:page" coordorigin="3223,-2858" coordsize="5531,5514">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3533;top:-2752;width:5195;height:5383" coordorigin="3533,-2752" coordsize="5195,5383" o:spt="100" adj="0,,0" path="m6254,533r-549,l5604,2630r657,-682l6254,533xm3966,-1979r-433,612l5305,-239r675,140l4241,2038,5705,533r2931,l8728,89r-51,-749l8625,-805r-2216,l6485,-1276r-1221,l3966,-1979xm8636,533r-2382,l7718,2038r-50,-945l8575,824r61,-291xm7993,-1979l6409,-805r2216,l8426,-1367r-433,-612xm6723,-2752r-743,221l5264,-1276r1221,l6723,-2752xe" fillcolor="#9bba58" stroked="f">
              <v:stroke joinstyle="round"/>
              <v:formulas/>
              <v:path arrowok="t" o:connecttype="segments"/>
            </v:shape>
            <v:shape id="_x0000_s1032" style="position:absolute;left:3533;top:-2752;width:5195;height:5383" coordorigin="3533,-2752" coordsize="5195,5383" path="m5980,-2531r743,-221l6409,-805,7993,-1979r433,612l8677,-660r51,749l8575,824r-907,269l7718,2038,6254,533r7,1415l5604,2630,5705,533,4241,2038,5980,-99,4033,593,5980,-99,5305,-239,3533,-1367r433,-612l5264,-1276r716,-1255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bookmarkStart w:id="0" w:name="_GoBack"/>
      <w:bookmarkEnd w:id="0"/>
      <w:r>
        <w:pict>
          <v:shapetype id="_x0000_t202" coordsize="21600,21600" o:spt="202" path="m,l,21600r21600,l21600,xe">
            <v:stroke joinstyle="miter"/>
            <v:path gradientshapeok="t" o:connecttype="rect"/>
          </v:shapetype>
          <v:shape id="_x0000_s1027" type="#_x0000_t202" style="position:absolute;left:0;text-align:left;margin-left:99.55pt;margin-top:-229.85pt;width:411.85pt;height:505.95pt;z-index:250215423;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5"/>
                    <w:gridCol w:w="1020"/>
                  </w:tblGrid>
                  <w:tr w:rsidR="00AE40A8">
                    <w:trPr>
                      <w:trHeight w:val="378"/>
                    </w:trPr>
                    <w:tc>
                      <w:tcPr>
                        <w:tcW w:w="7215" w:type="dxa"/>
                      </w:tcPr>
                      <w:p w:rsidR="00AE40A8" w:rsidRDefault="00F0575D">
                        <w:pPr>
                          <w:pStyle w:val="TableParagraph"/>
                          <w:spacing w:line="193" w:lineRule="exact"/>
                          <w:ind w:left="2862"/>
                          <w:rPr>
                            <w:b/>
                            <w:sz w:val="17"/>
                          </w:rPr>
                        </w:pPr>
                        <w:r>
                          <w:rPr>
                            <w:b/>
                            <w:w w:val="105"/>
                            <w:sz w:val="17"/>
                          </w:rPr>
                          <w:t xml:space="preserve">Santa Ana, San Felipe </w:t>
                        </w:r>
                        <w:proofErr w:type="spellStart"/>
                        <w:r>
                          <w:rPr>
                            <w:b/>
                            <w:w w:val="105"/>
                            <w:sz w:val="17"/>
                          </w:rPr>
                          <w:t>Orizatlán</w:t>
                        </w:r>
                        <w:proofErr w:type="spellEnd"/>
                      </w:p>
                    </w:tc>
                    <w:tc>
                      <w:tcPr>
                        <w:tcW w:w="1020" w:type="dxa"/>
                      </w:tcPr>
                      <w:p w:rsidR="00AE40A8" w:rsidRDefault="00AE40A8">
                        <w:pPr>
                          <w:pStyle w:val="TableParagraph"/>
                          <w:rPr>
                            <w:sz w:val="10"/>
                          </w:rPr>
                        </w:pPr>
                      </w:p>
                    </w:tc>
                  </w:tr>
                  <w:tr w:rsidR="00AE40A8">
                    <w:trPr>
                      <w:trHeight w:val="350"/>
                    </w:trPr>
                    <w:tc>
                      <w:tcPr>
                        <w:tcW w:w="7215" w:type="dxa"/>
                      </w:tcPr>
                      <w:p w:rsidR="00AE40A8" w:rsidRDefault="00AE40A8">
                        <w:pPr>
                          <w:pStyle w:val="TableParagraph"/>
                          <w:spacing w:before="5"/>
                          <w:rPr>
                            <w:sz w:val="15"/>
                          </w:rPr>
                        </w:pPr>
                      </w:p>
                      <w:p w:rsidR="00AE40A8" w:rsidRDefault="00F0575D">
                        <w:pPr>
                          <w:pStyle w:val="TableParagraph"/>
                          <w:spacing w:line="153" w:lineRule="exact"/>
                          <w:ind w:right="-15"/>
                          <w:jc w:val="right"/>
                          <w:rPr>
                            <w:sz w:val="14"/>
                          </w:rPr>
                        </w:pPr>
                        <w:r>
                          <w:rPr>
                            <w:sz w:val="14"/>
                          </w:rPr>
                          <w:t>Clave CCIEH</w:t>
                        </w:r>
                      </w:p>
                    </w:tc>
                    <w:tc>
                      <w:tcPr>
                        <w:tcW w:w="1020" w:type="dxa"/>
                      </w:tcPr>
                      <w:p w:rsidR="00AE40A8" w:rsidRDefault="00AE40A8">
                        <w:pPr>
                          <w:pStyle w:val="TableParagraph"/>
                          <w:spacing w:before="5"/>
                          <w:rPr>
                            <w:sz w:val="15"/>
                          </w:rPr>
                        </w:pPr>
                      </w:p>
                      <w:p w:rsidR="00AE40A8" w:rsidRDefault="00F0575D">
                        <w:pPr>
                          <w:pStyle w:val="TableParagraph"/>
                          <w:spacing w:line="153" w:lineRule="exact"/>
                          <w:ind w:left="155"/>
                          <w:rPr>
                            <w:sz w:val="14"/>
                          </w:rPr>
                        </w:pPr>
                        <w:r>
                          <w:rPr>
                            <w:sz w:val="14"/>
                          </w:rPr>
                          <w:t>HGOSFO055</w:t>
                        </w:r>
                      </w:p>
                    </w:tc>
                  </w:tr>
                  <w:tr w:rsidR="00AE40A8">
                    <w:trPr>
                      <w:trHeight w:val="7283"/>
                    </w:trPr>
                    <w:tc>
                      <w:tcPr>
                        <w:tcW w:w="7215" w:type="dxa"/>
                      </w:tcPr>
                      <w:p w:rsidR="00AE40A8" w:rsidRDefault="00F0575D">
                        <w:pPr>
                          <w:pStyle w:val="TableParagraph"/>
                          <w:spacing w:before="5"/>
                          <w:jc w:val="right"/>
                          <w:rPr>
                            <w:sz w:val="14"/>
                          </w:rPr>
                        </w:pPr>
                        <w:r>
                          <w:rPr>
                            <w:sz w:val="14"/>
                          </w:rPr>
                          <w:t>Clave INEGI</w:t>
                        </w:r>
                      </w:p>
                      <w:p w:rsidR="00AE40A8" w:rsidRDefault="00AE40A8">
                        <w:pPr>
                          <w:pStyle w:val="TableParagraph"/>
                          <w:rPr>
                            <w:sz w:val="14"/>
                          </w:rPr>
                        </w:pPr>
                      </w:p>
                      <w:p w:rsidR="00AE40A8" w:rsidRDefault="00AE40A8">
                        <w:pPr>
                          <w:pStyle w:val="TableParagraph"/>
                          <w:rPr>
                            <w:sz w:val="14"/>
                          </w:rPr>
                        </w:pPr>
                      </w:p>
                      <w:p w:rsidR="00AE40A8" w:rsidRDefault="00AE40A8">
                        <w:pPr>
                          <w:pStyle w:val="TableParagraph"/>
                          <w:rPr>
                            <w:sz w:val="14"/>
                          </w:rPr>
                        </w:pPr>
                      </w:p>
                      <w:p w:rsidR="00AE40A8" w:rsidRDefault="00AE40A8">
                        <w:pPr>
                          <w:pStyle w:val="TableParagraph"/>
                          <w:spacing w:before="8"/>
                          <w:rPr>
                            <w:sz w:val="13"/>
                          </w:rPr>
                        </w:pPr>
                      </w:p>
                      <w:p w:rsidR="00AE40A8" w:rsidRDefault="00F0575D">
                        <w:pPr>
                          <w:pStyle w:val="TableParagraph"/>
                          <w:ind w:left="783"/>
                          <w:jc w:val="center"/>
                          <w:rPr>
                            <w:sz w:val="8"/>
                          </w:rPr>
                        </w:pPr>
                        <w:r>
                          <w:rPr>
                            <w:w w:val="110"/>
                            <w:sz w:val="8"/>
                          </w:rPr>
                          <w:t>1- Hablantes de lengua indígena *</w:t>
                        </w:r>
                      </w:p>
                      <w:p w:rsidR="00AE40A8" w:rsidRDefault="00F0575D">
                        <w:pPr>
                          <w:pStyle w:val="TableParagraph"/>
                          <w:tabs>
                            <w:tab w:val="left" w:pos="4785"/>
                          </w:tabs>
                          <w:spacing w:before="69"/>
                          <w:ind w:left="3724"/>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AE40A8" w:rsidRDefault="00AE40A8">
                        <w:pPr>
                          <w:pStyle w:val="TableParagraph"/>
                          <w:rPr>
                            <w:sz w:val="10"/>
                          </w:rPr>
                        </w:pPr>
                      </w:p>
                      <w:p w:rsidR="00AE40A8" w:rsidRDefault="00AE40A8">
                        <w:pPr>
                          <w:pStyle w:val="TableParagraph"/>
                          <w:spacing w:before="9"/>
                          <w:rPr>
                            <w:sz w:val="8"/>
                          </w:rPr>
                        </w:pPr>
                      </w:p>
                      <w:p w:rsidR="00AE40A8" w:rsidRDefault="00F0575D">
                        <w:pPr>
                          <w:pStyle w:val="TableParagraph"/>
                          <w:tabs>
                            <w:tab w:val="left" w:pos="4642"/>
                          </w:tabs>
                          <w:ind w:left="639"/>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AE40A8" w:rsidRDefault="00AE40A8">
                        <w:pPr>
                          <w:pStyle w:val="TableParagraph"/>
                          <w:spacing w:before="10"/>
                          <w:rPr>
                            <w:sz w:val="13"/>
                          </w:rPr>
                        </w:pPr>
                      </w:p>
                      <w:p w:rsidR="00AE40A8" w:rsidRDefault="00F0575D">
                        <w:pPr>
                          <w:pStyle w:val="TableParagraph"/>
                          <w:ind w:left="3762"/>
                          <w:rPr>
                            <w:b/>
                            <w:sz w:val="7"/>
                          </w:rPr>
                        </w:pPr>
                        <w:r>
                          <w:rPr>
                            <w:b/>
                            <w:w w:val="110"/>
                            <w:sz w:val="7"/>
                          </w:rPr>
                          <w:t>80%</w:t>
                        </w:r>
                      </w:p>
                      <w:p w:rsidR="00AE40A8" w:rsidRDefault="00AE40A8">
                        <w:pPr>
                          <w:pStyle w:val="TableParagraph"/>
                          <w:rPr>
                            <w:sz w:val="8"/>
                          </w:rPr>
                        </w:pPr>
                      </w:p>
                      <w:p w:rsidR="00AE40A8" w:rsidRDefault="00F0575D">
                        <w:pPr>
                          <w:pStyle w:val="TableParagraph"/>
                          <w:tabs>
                            <w:tab w:val="left" w:pos="5892"/>
                          </w:tabs>
                          <w:spacing w:before="68"/>
                          <w:ind w:left="610"/>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AE40A8" w:rsidRDefault="00AE40A8">
                        <w:pPr>
                          <w:pStyle w:val="TableParagraph"/>
                          <w:rPr>
                            <w:sz w:val="10"/>
                          </w:rPr>
                        </w:pPr>
                      </w:p>
                      <w:p w:rsidR="00AE40A8" w:rsidRDefault="00AE40A8">
                        <w:pPr>
                          <w:pStyle w:val="TableParagraph"/>
                          <w:rPr>
                            <w:sz w:val="9"/>
                          </w:rPr>
                        </w:pPr>
                      </w:p>
                      <w:p w:rsidR="00AE40A8" w:rsidRDefault="00F0575D">
                        <w:pPr>
                          <w:pStyle w:val="TableParagraph"/>
                          <w:ind w:left="3762"/>
                          <w:rPr>
                            <w:b/>
                            <w:sz w:val="7"/>
                          </w:rPr>
                        </w:pPr>
                        <w:r>
                          <w:rPr>
                            <w:b/>
                            <w:w w:val="110"/>
                            <w:sz w:val="7"/>
                          </w:rPr>
                          <w:t>60%</w:t>
                        </w:r>
                      </w:p>
                      <w:p w:rsidR="00AE40A8" w:rsidRDefault="00AE40A8">
                        <w:pPr>
                          <w:pStyle w:val="TableParagraph"/>
                          <w:rPr>
                            <w:sz w:val="8"/>
                          </w:rPr>
                        </w:pPr>
                      </w:p>
                      <w:p w:rsidR="00AE40A8" w:rsidRDefault="00AE40A8">
                        <w:pPr>
                          <w:pStyle w:val="TableParagraph"/>
                          <w:rPr>
                            <w:sz w:val="8"/>
                          </w:rPr>
                        </w:pPr>
                      </w:p>
                      <w:p w:rsidR="00AE40A8" w:rsidRDefault="00F0575D">
                        <w:pPr>
                          <w:pStyle w:val="TableParagraph"/>
                          <w:tabs>
                            <w:tab w:val="left" w:pos="5496"/>
                          </w:tabs>
                          <w:spacing w:before="63"/>
                          <w:ind w:right="-15"/>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AE40A8" w:rsidRDefault="00AE40A8">
                        <w:pPr>
                          <w:pStyle w:val="TableParagraph"/>
                          <w:spacing w:before="6"/>
                          <w:rPr>
                            <w:sz w:val="11"/>
                          </w:rPr>
                        </w:pPr>
                      </w:p>
                      <w:p w:rsidR="00AE40A8" w:rsidRDefault="00F0575D">
                        <w:pPr>
                          <w:pStyle w:val="TableParagraph"/>
                          <w:ind w:left="3762"/>
                          <w:rPr>
                            <w:b/>
                            <w:sz w:val="7"/>
                          </w:rPr>
                        </w:pPr>
                        <w:r>
                          <w:rPr>
                            <w:b/>
                            <w:w w:val="110"/>
                            <w:sz w:val="7"/>
                          </w:rPr>
                          <w:t>40%</w:t>
                        </w:r>
                      </w:p>
                      <w:p w:rsidR="00AE40A8" w:rsidRDefault="00AE40A8">
                        <w:pPr>
                          <w:pStyle w:val="TableParagraph"/>
                          <w:rPr>
                            <w:sz w:val="8"/>
                          </w:rPr>
                        </w:pPr>
                      </w:p>
                      <w:p w:rsidR="00AE40A8" w:rsidRDefault="00AE40A8">
                        <w:pPr>
                          <w:pStyle w:val="TableParagraph"/>
                          <w:rPr>
                            <w:sz w:val="8"/>
                          </w:rPr>
                        </w:pPr>
                      </w:p>
                      <w:p w:rsidR="00AE40A8" w:rsidRDefault="00AE40A8">
                        <w:pPr>
                          <w:pStyle w:val="TableParagraph"/>
                          <w:rPr>
                            <w:sz w:val="8"/>
                          </w:rPr>
                        </w:pPr>
                      </w:p>
                      <w:p w:rsidR="00AE40A8" w:rsidRDefault="00AE40A8">
                        <w:pPr>
                          <w:pStyle w:val="TableParagraph"/>
                          <w:rPr>
                            <w:sz w:val="8"/>
                          </w:rPr>
                        </w:pPr>
                      </w:p>
                      <w:p w:rsidR="00AE40A8" w:rsidRDefault="00F0575D">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AE40A8" w:rsidRDefault="00AE40A8">
                        <w:pPr>
                          <w:pStyle w:val="TableParagraph"/>
                          <w:rPr>
                            <w:sz w:val="12"/>
                          </w:rPr>
                        </w:pPr>
                      </w:p>
                      <w:p w:rsidR="00AE40A8" w:rsidRDefault="00AE40A8">
                        <w:pPr>
                          <w:pStyle w:val="TableParagraph"/>
                          <w:rPr>
                            <w:sz w:val="12"/>
                          </w:rPr>
                        </w:pPr>
                      </w:p>
                      <w:p w:rsidR="00AE40A8" w:rsidRDefault="00AE40A8">
                        <w:pPr>
                          <w:pStyle w:val="TableParagraph"/>
                          <w:rPr>
                            <w:sz w:val="17"/>
                          </w:rPr>
                        </w:pPr>
                      </w:p>
                      <w:p w:rsidR="00AE40A8" w:rsidRDefault="00F0575D">
                        <w:pPr>
                          <w:pStyle w:val="TableParagraph"/>
                          <w:ind w:left="3800"/>
                          <w:rPr>
                            <w:b/>
                            <w:sz w:val="7"/>
                          </w:rPr>
                        </w:pPr>
                        <w:r>
                          <w:rPr>
                            <w:b/>
                            <w:w w:val="110"/>
                            <w:sz w:val="7"/>
                          </w:rPr>
                          <w:t>0%</w:t>
                        </w:r>
                      </w:p>
                      <w:p w:rsidR="00AE40A8" w:rsidRDefault="00F0575D">
                        <w:pPr>
                          <w:pStyle w:val="TableParagraph"/>
                          <w:tabs>
                            <w:tab w:val="left" w:pos="6702"/>
                          </w:tabs>
                          <w:spacing w:before="57"/>
                          <w:ind w:right="3"/>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AE40A8" w:rsidRDefault="00AE40A8">
                        <w:pPr>
                          <w:pStyle w:val="TableParagraph"/>
                          <w:rPr>
                            <w:sz w:val="14"/>
                          </w:rPr>
                        </w:pPr>
                      </w:p>
                      <w:p w:rsidR="00AE40A8" w:rsidRDefault="00AE40A8">
                        <w:pPr>
                          <w:pStyle w:val="TableParagraph"/>
                          <w:rPr>
                            <w:sz w:val="14"/>
                          </w:rPr>
                        </w:pPr>
                      </w:p>
                      <w:p w:rsidR="00AE40A8" w:rsidRDefault="00AE40A8">
                        <w:pPr>
                          <w:pStyle w:val="TableParagraph"/>
                          <w:rPr>
                            <w:sz w:val="14"/>
                          </w:rPr>
                        </w:pPr>
                      </w:p>
                      <w:p w:rsidR="00AE40A8" w:rsidRDefault="00AE40A8">
                        <w:pPr>
                          <w:pStyle w:val="TableParagraph"/>
                          <w:spacing w:before="5"/>
                          <w:rPr>
                            <w:sz w:val="16"/>
                          </w:rPr>
                        </w:pPr>
                      </w:p>
                      <w:p w:rsidR="00AE40A8" w:rsidRDefault="00F0575D">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AE40A8" w:rsidRDefault="00AE40A8">
                        <w:pPr>
                          <w:pStyle w:val="TableParagraph"/>
                          <w:rPr>
                            <w:sz w:val="10"/>
                          </w:rPr>
                        </w:pPr>
                      </w:p>
                      <w:p w:rsidR="00AE40A8" w:rsidRDefault="00AE40A8">
                        <w:pPr>
                          <w:pStyle w:val="TableParagraph"/>
                          <w:rPr>
                            <w:sz w:val="10"/>
                          </w:rPr>
                        </w:pPr>
                      </w:p>
                      <w:p w:rsidR="00AE40A8" w:rsidRDefault="00AE40A8">
                        <w:pPr>
                          <w:pStyle w:val="TableParagraph"/>
                          <w:rPr>
                            <w:sz w:val="10"/>
                          </w:rPr>
                        </w:pPr>
                      </w:p>
                      <w:p w:rsidR="00AE40A8" w:rsidRDefault="00AE40A8">
                        <w:pPr>
                          <w:pStyle w:val="TableParagraph"/>
                          <w:rPr>
                            <w:sz w:val="10"/>
                          </w:rPr>
                        </w:pPr>
                      </w:p>
                      <w:p w:rsidR="00AE40A8" w:rsidRDefault="00AE40A8">
                        <w:pPr>
                          <w:pStyle w:val="TableParagraph"/>
                          <w:spacing w:before="2"/>
                          <w:rPr>
                            <w:sz w:val="12"/>
                          </w:rPr>
                        </w:pPr>
                      </w:p>
                      <w:p w:rsidR="00AE40A8" w:rsidRDefault="00F0575D">
                        <w:pPr>
                          <w:pStyle w:val="TableParagraph"/>
                          <w:tabs>
                            <w:tab w:val="left" w:pos="5091"/>
                          </w:tabs>
                          <w:ind w:right="2"/>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AE40A8" w:rsidRDefault="00AE40A8">
                        <w:pPr>
                          <w:pStyle w:val="TableParagraph"/>
                          <w:rPr>
                            <w:sz w:val="10"/>
                          </w:rPr>
                        </w:pPr>
                      </w:p>
                      <w:p w:rsidR="00AE40A8" w:rsidRDefault="00AE40A8">
                        <w:pPr>
                          <w:pStyle w:val="TableParagraph"/>
                          <w:rPr>
                            <w:sz w:val="10"/>
                          </w:rPr>
                        </w:pPr>
                      </w:p>
                      <w:p w:rsidR="00AE40A8" w:rsidRDefault="00AE40A8">
                        <w:pPr>
                          <w:pStyle w:val="TableParagraph"/>
                          <w:rPr>
                            <w:sz w:val="10"/>
                          </w:rPr>
                        </w:pPr>
                      </w:p>
                      <w:p w:rsidR="00AE40A8" w:rsidRDefault="00AE40A8">
                        <w:pPr>
                          <w:pStyle w:val="TableParagraph"/>
                          <w:spacing w:before="7"/>
                          <w:rPr>
                            <w:sz w:val="11"/>
                          </w:rPr>
                        </w:pPr>
                      </w:p>
                      <w:p w:rsidR="00AE40A8" w:rsidRDefault="00F0575D">
                        <w:pPr>
                          <w:pStyle w:val="TableParagraph"/>
                          <w:tabs>
                            <w:tab w:val="left" w:pos="5270"/>
                          </w:tabs>
                          <w:ind w:left="414"/>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AE40A8" w:rsidRDefault="00AE40A8">
                        <w:pPr>
                          <w:pStyle w:val="TableParagraph"/>
                          <w:rPr>
                            <w:sz w:val="10"/>
                          </w:rPr>
                        </w:pPr>
                      </w:p>
                      <w:p w:rsidR="00AE40A8" w:rsidRDefault="00AE40A8">
                        <w:pPr>
                          <w:pStyle w:val="TableParagraph"/>
                          <w:spacing w:before="6"/>
                          <w:rPr>
                            <w:sz w:val="13"/>
                          </w:rPr>
                        </w:pPr>
                      </w:p>
                      <w:p w:rsidR="00AE40A8" w:rsidRDefault="00F0575D">
                        <w:pPr>
                          <w:pStyle w:val="TableParagraph"/>
                          <w:tabs>
                            <w:tab w:val="left" w:pos="3957"/>
                          </w:tabs>
                          <w:spacing w:line="170" w:lineRule="auto"/>
                          <w:ind w:left="346"/>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AE40A8" w:rsidRDefault="00F0575D">
                        <w:pPr>
                          <w:pStyle w:val="TableParagraph"/>
                          <w:spacing w:line="73" w:lineRule="exact"/>
                          <w:ind w:left="1999"/>
                          <w:rPr>
                            <w:sz w:val="8"/>
                          </w:rPr>
                        </w:pPr>
                        <w:r>
                          <w:rPr>
                            <w:w w:val="110"/>
                            <w:sz w:val="8"/>
                          </w:rPr>
                          <w:t>piedras…)</w:t>
                        </w:r>
                      </w:p>
                      <w:p w:rsidR="00AE40A8" w:rsidRDefault="00F0575D">
                        <w:pPr>
                          <w:pStyle w:val="TableParagraph"/>
                          <w:tabs>
                            <w:tab w:val="left" w:pos="4379"/>
                            <w:tab w:val="left" w:pos="4562"/>
                          </w:tabs>
                          <w:spacing w:before="15" w:line="264" w:lineRule="auto"/>
                          <w:ind w:left="2731" w:right="1432"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AE40A8" w:rsidRDefault="00AE40A8">
                        <w:pPr>
                          <w:pStyle w:val="TableParagraph"/>
                          <w:rPr>
                            <w:sz w:val="10"/>
                          </w:rPr>
                        </w:pPr>
                      </w:p>
                      <w:p w:rsidR="00AE40A8" w:rsidRDefault="00AE40A8">
                        <w:pPr>
                          <w:pStyle w:val="TableParagraph"/>
                          <w:rPr>
                            <w:sz w:val="10"/>
                          </w:rPr>
                        </w:pPr>
                      </w:p>
                      <w:p w:rsidR="00AE40A8" w:rsidRDefault="00AE40A8">
                        <w:pPr>
                          <w:pStyle w:val="TableParagraph"/>
                          <w:rPr>
                            <w:sz w:val="10"/>
                          </w:rPr>
                        </w:pPr>
                      </w:p>
                      <w:p w:rsidR="00AE40A8" w:rsidRDefault="00AE40A8">
                        <w:pPr>
                          <w:pStyle w:val="TableParagraph"/>
                          <w:spacing w:before="2"/>
                          <w:rPr>
                            <w:sz w:val="14"/>
                          </w:rPr>
                        </w:pPr>
                      </w:p>
                      <w:p w:rsidR="00AE40A8" w:rsidRDefault="00F0575D">
                        <w:pPr>
                          <w:pStyle w:val="TableParagraph"/>
                          <w:spacing w:line="41" w:lineRule="exact"/>
                          <w:ind w:right="697"/>
                          <w:jc w:val="right"/>
                          <w:rPr>
                            <w:sz w:val="10"/>
                          </w:rPr>
                        </w:pPr>
                        <w:r>
                          <w:rPr>
                            <w:sz w:val="10"/>
                          </w:rPr>
                          <w:t>OBTENIDO</w:t>
                        </w:r>
                      </w:p>
                    </w:tc>
                    <w:tc>
                      <w:tcPr>
                        <w:tcW w:w="1020" w:type="dxa"/>
                      </w:tcPr>
                      <w:p w:rsidR="00AE40A8" w:rsidRDefault="00F0575D">
                        <w:pPr>
                          <w:pStyle w:val="TableParagraph"/>
                          <w:spacing w:before="5"/>
                          <w:ind w:left="290"/>
                          <w:rPr>
                            <w:sz w:val="14"/>
                          </w:rPr>
                        </w:pPr>
                        <w:r>
                          <w:rPr>
                            <w:sz w:val="14"/>
                          </w:rPr>
                          <w:t>130460051</w:t>
                        </w:r>
                      </w:p>
                      <w:p w:rsidR="00AE40A8" w:rsidRDefault="00AE40A8">
                        <w:pPr>
                          <w:pStyle w:val="TableParagraph"/>
                          <w:rPr>
                            <w:sz w:val="14"/>
                          </w:rPr>
                        </w:pPr>
                      </w:p>
                      <w:p w:rsidR="00AE40A8" w:rsidRDefault="00AE40A8">
                        <w:pPr>
                          <w:pStyle w:val="TableParagraph"/>
                          <w:rPr>
                            <w:sz w:val="14"/>
                          </w:rPr>
                        </w:pPr>
                      </w:p>
                      <w:p w:rsidR="00AE40A8" w:rsidRDefault="00AE40A8">
                        <w:pPr>
                          <w:pStyle w:val="TableParagraph"/>
                          <w:rPr>
                            <w:sz w:val="14"/>
                          </w:rPr>
                        </w:pPr>
                      </w:p>
                      <w:p w:rsidR="00AE40A8" w:rsidRDefault="00AE40A8">
                        <w:pPr>
                          <w:pStyle w:val="TableParagraph"/>
                          <w:rPr>
                            <w:sz w:val="14"/>
                          </w:rPr>
                        </w:pPr>
                      </w:p>
                      <w:p w:rsidR="00AE40A8" w:rsidRDefault="00AE40A8">
                        <w:pPr>
                          <w:pStyle w:val="TableParagraph"/>
                          <w:rPr>
                            <w:sz w:val="14"/>
                          </w:rPr>
                        </w:pPr>
                      </w:p>
                      <w:p w:rsidR="00AE40A8" w:rsidRDefault="00AE40A8">
                        <w:pPr>
                          <w:pStyle w:val="TableParagraph"/>
                          <w:rPr>
                            <w:sz w:val="14"/>
                          </w:rPr>
                        </w:pPr>
                      </w:p>
                      <w:p w:rsidR="00AE40A8" w:rsidRDefault="00AE40A8">
                        <w:pPr>
                          <w:pStyle w:val="TableParagraph"/>
                          <w:rPr>
                            <w:sz w:val="14"/>
                          </w:rPr>
                        </w:pPr>
                      </w:p>
                      <w:p w:rsidR="00AE40A8" w:rsidRDefault="00AE40A8">
                        <w:pPr>
                          <w:pStyle w:val="TableParagraph"/>
                          <w:rPr>
                            <w:sz w:val="14"/>
                          </w:rPr>
                        </w:pPr>
                      </w:p>
                      <w:p w:rsidR="00AE40A8" w:rsidRDefault="00AE40A8">
                        <w:pPr>
                          <w:pStyle w:val="TableParagraph"/>
                          <w:rPr>
                            <w:sz w:val="14"/>
                          </w:rPr>
                        </w:pPr>
                      </w:p>
                      <w:p w:rsidR="00AE40A8" w:rsidRDefault="00AE40A8">
                        <w:pPr>
                          <w:pStyle w:val="TableParagraph"/>
                          <w:rPr>
                            <w:sz w:val="14"/>
                          </w:rPr>
                        </w:pPr>
                      </w:p>
                      <w:p w:rsidR="00AE40A8" w:rsidRDefault="00AE40A8">
                        <w:pPr>
                          <w:pStyle w:val="TableParagraph"/>
                          <w:rPr>
                            <w:sz w:val="14"/>
                          </w:rPr>
                        </w:pPr>
                      </w:p>
                      <w:p w:rsidR="00AE40A8" w:rsidRDefault="00AE40A8">
                        <w:pPr>
                          <w:pStyle w:val="TableParagraph"/>
                          <w:rPr>
                            <w:sz w:val="14"/>
                          </w:rPr>
                        </w:pPr>
                      </w:p>
                      <w:p w:rsidR="00AE40A8" w:rsidRDefault="00AE40A8">
                        <w:pPr>
                          <w:pStyle w:val="TableParagraph"/>
                          <w:rPr>
                            <w:sz w:val="14"/>
                          </w:rPr>
                        </w:pPr>
                      </w:p>
                      <w:p w:rsidR="00AE40A8" w:rsidRDefault="00AE40A8">
                        <w:pPr>
                          <w:pStyle w:val="TableParagraph"/>
                          <w:spacing w:before="8"/>
                          <w:rPr>
                            <w:sz w:val="12"/>
                          </w:rPr>
                        </w:pPr>
                      </w:p>
                      <w:p w:rsidR="00AE40A8" w:rsidRDefault="00F0575D">
                        <w:pPr>
                          <w:pStyle w:val="TableParagraph"/>
                          <w:ind w:left="-1"/>
                          <w:rPr>
                            <w:sz w:val="8"/>
                          </w:rPr>
                        </w:pPr>
                        <w:r>
                          <w:rPr>
                            <w:w w:val="110"/>
                            <w:sz w:val="8"/>
                          </w:rPr>
                          <w:t>s tradicional</w:t>
                        </w:r>
                      </w:p>
                      <w:p w:rsidR="00AE40A8" w:rsidRDefault="00AE40A8">
                        <w:pPr>
                          <w:pStyle w:val="TableParagraph"/>
                          <w:rPr>
                            <w:sz w:val="10"/>
                          </w:rPr>
                        </w:pPr>
                      </w:p>
                      <w:p w:rsidR="00AE40A8" w:rsidRDefault="00AE40A8">
                        <w:pPr>
                          <w:pStyle w:val="TableParagraph"/>
                          <w:rPr>
                            <w:sz w:val="10"/>
                          </w:rPr>
                        </w:pPr>
                      </w:p>
                      <w:p w:rsidR="00AE40A8" w:rsidRDefault="00AE40A8">
                        <w:pPr>
                          <w:pStyle w:val="TableParagraph"/>
                          <w:rPr>
                            <w:sz w:val="10"/>
                          </w:rPr>
                        </w:pPr>
                      </w:p>
                      <w:p w:rsidR="00AE40A8" w:rsidRDefault="00AE40A8">
                        <w:pPr>
                          <w:pStyle w:val="TableParagraph"/>
                          <w:rPr>
                            <w:sz w:val="10"/>
                          </w:rPr>
                        </w:pPr>
                      </w:p>
                      <w:p w:rsidR="00AE40A8" w:rsidRDefault="00AE40A8">
                        <w:pPr>
                          <w:pStyle w:val="TableParagraph"/>
                          <w:rPr>
                            <w:sz w:val="10"/>
                          </w:rPr>
                        </w:pPr>
                      </w:p>
                      <w:p w:rsidR="00AE40A8" w:rsidRDefault="00F0575D">
                        <w:pPr>
                          <w:pStyle w:val="TableParagraph"/>
                          <w:spacing w:before="69"/>
                          <w:ind w:left="-7"/>
                          <w:rPr>
                            <w:sz w:val="8"/>
                          </w:rPr>
                        </w:pPr>
                        <w:proofErr w:type="spellStart"/>
                        <w:r>
                          <w:rPr>
                            <w:w w:val="110"/>
                            <w:sz w:val="8"/>
                          </w:rPr>
                          <w:t>cripción</w:t>
                        </w:r>
                        <w:proofErr w:type="spellEnd"/>
                      </w:p>
                      <w:p w:rsidR="00AE40A8" w:rsidRDefault="00AE40A8">
                        <w:pPr>
                          <w:pStyle w:val="TableParagraph"/>
                          <w:rPr>
                            <w:sz w:val="10"/>
                          </w:rPr>
                        </w:pPr>
                      </w:p>
                      <w:p w:rsidR="00AE40A8" w:rsidRDefault="00AE40A8">
                        <w:pPr>
                          <w:pStyle w:val="TableParagraph"/>
                          <w:rPr>
                            <w:sz w:val="10"/>
                          </w:rPr>
                        </w:pPr>
                      </w:p>
                      <w:p w:rsidR="00AE40A8" w:rsidRDefault="00AE40A8">
                        <w:pPr>
                          <w:pStyle w:val="TableParagraph"/>
                          <w:rPr>
                            <w:sz w:val="10"/>
                          </w:rPr>
                        </w:pPr>
                      </w:p>
                      <w:p w:rsidR="00AE40A8" w:rsidRDefault="00AE40A8">
                        <w:pPr>
                          <w:pStyle w:val="TableParagraph"/>
                          <w:rPr>
                            <w:sz w:val="10"/>
                          </w:rPr>
                        </w:pPr>
                      </w:p>
                      <w:p w:rsidR="00AE40A8" w:rsidRDefault="00AE40A8">
                        <w:pPr>
                          <w:pStyle w:val="TableParagraph"/>
                          <w:rPr>
                            <w:sz w:val="10"/>
                          </w:rPr>
                        </w:pPr>
                      </w:p>
                      <w:p w:rsidR="00AE40A8" w:rsidRDefault="00F0575D">
                        <w:pPr>
                          <w:pStyle w:val="TableParagraph"/>
                          <w:spacing w:before="60" w:line="264" w:lineRule="auto"/>
                          <w:ind w:left="168" w:right="-16" w:hanging="152"/>
                          <w:rPr>
                            <w:sz w:val="8"/>
                          </w:rPr>
                        </w:pPr>
                        <w:r>
                          <w:rPr>
                            <w:w w:val="110"/>
                            <w:sz w:val="8"/>
                          </w:rPr>
                          <w:t xml:space="preserve">Costumbres para resolver </w:t>
                        </w:r>
                        <w:proofErr w:type="gramStart"/>
                        <w:r>
                          <w:rPr>
                            <w:w w:val="110"/>
                            <w:sz w:val="8"/>
                          </w:rPr>
                          <w:t>su conflictos</w:t>
                        </w:r>
                        <w:proofErr w:type="gramEnd"/>
                      </w:p>
                      <w:p w:rsidR="00AE40A8" w:rsidRDefault="00AE40A8">
                        <w:pPr>
                          <w:pStyle w:val="TableParagraph"/>
                          <w:rPr>
                            <w:sz w:val="10"/>
                          </w:rPr>
                        </w:pPr>
                      </w:p>
                      <w:p w:rsidR="00AE40A8" w:rsidRDefault="00AE40A8">
                        <w:pPr>
                          <w:pStyle w:val="TableParagraph"/>
                          <w:rPr>
                            <w:sz w:val="10"/>
                          </w:rPr>
                        </w:pPr>
                      </w:p>
                      <w:p w:rsidR="00AE40A8" w:rsidRDefault="00AE40A8">
                        <w:pPr>
                          <w:pStyle w:val="TableParagraph"/>
                          <w:rPr>
                            <w:sz w:val="10"/>
                          </w:rPr>
                        </w:pPr>
                      </w:p>
                      <w:p w:rsidR="00AE40A8" w:rsidRDefault="00AE40A8">
                        <w:pPr>
                          <w:pStyle w:val="TableParagraph"/>
                          <w:rPr>
                            <w:sz w:val="10"/>
                          </w:rPr>
                        </w:pPr>
                      </w:p>
                      <w:p w:rsidR="00AE40A8" w:rsidRDefault="00AE40A8">
                        <w:pPr>
                          <w:pStyle w:val="TableParagraph"/>
                          <w:spacing w:before="4"/>
                          <w:rPr>
                            <w:sz w:val="13"/>
                          </w:rPr>
                        </w:pPr>
                      </w:p>
                      <w:p w:rsidR="00AE40A8" w:rsidRDefault="00F0575D">
                        <w:pPr>
                          <w:pStyle w:val="TableParagraph"/>
                          <w:ind w:left="40"/>
                          <w:rPr>
                            <w:sz w:val="8"/>
                          </w:rPr>
                        </w:pPr>
                        <w:r>
                          <w:rPr>
                            <w:w w:val="110"/>
                            <w:sz w:val="8"/>
                          </w:rPr>
                          <w:t>unitario</w:t>
                        </w:r>
                      </w:p>
                      <w:p w:rsidR="00AE40A8" w:rsidRDefault="00AE40A8">
                        <w:pPr>
                          <w:pStyle w:val="TableParagraph"/>
                          <w:rPr>
                            <w:sz w:val="10"/>
                          </w:rPr>
                        </w:pPr>
                      </w:p>
                      <w:p w:rsidR="00AE40A8" w:rsidRDefault="00AE40A8">
                        <w:pPr>
                          <w:pStyle w:val="TableParagraph"/>
                          <w:rPr>
                            <w:sz w:val="10"/>
                          </w:rPr>
                        </w:pPr>
                      </w:p>
                      <w:p w:rsidR="00AE40A8" w:rsidRDefault="00AE40A8">
                        <w:pPr>
                          <w:pStyle w:val="TableParagraph"/>
                          <w:rPr>
                            <w:sz w:val="10"/>
                          </w:rPr>
                        </w:pPr>
                      </w:p>
                      <w:p w:rsidR="00AE40A8" w:rsidRDefault="00AE40A8">
                        <w:pPr>
                          <w:pStyle w:val="TableParagraph"/>
                          <w:rPr>
                            <w:sz w:val="10"/>
                          </w:rPr>
                        </w:pPr>
                      </w:p>
                      <w:p w:rsidR="00AE40A8" w:rsidRDefault="00AE40A8">
                        <w:pPr>
                          <w:pStyle w:val="TableParagraph"/>
                          <w:rPr>
                            <w:sz w:val="10"/>
                          </w:rPr>
                        </w:pPr>
                      </w:p>
                      <w:p w:rsidR="00AE40A8" w:rsidRDefault="00AE40A8">
                        <w:pPr>
                          <w:pStyle w:val="TableParagraph"/>
                          <w:rPr>
                            <w:sz w:val="10"/>
                          </w:rPr>
                        </w:pPr>
                      </w:p>
                      <w:p w:rsidR="00AE40A8" w:rsidRDefault="00AE40A8">
                        <w:pPr>
                          <w:pStyle w:val="TableParagraph"/>
                          <w:rPr>
                            <w:sz w:val="10"/>
                          </w:rPr>
                        </w:pPr>
                      </w:p>
                      <w:p w:rsidR="00AE40A8" w:rsidRDefault="00AE40A8">
                        <w:pPr>
                          <w:pStyle w:val="TableParagraph"/>
                          <w:rPr>
                            <w:sz w:val="10"/>
                          </w:rPr>
                        </w:pPr>
                      </w:p>
                      <w:p w:rsidR="00AE40A8" w:rsidRDefault="00AE40A8">
                        <w:pPr>
                          <w:pStyle w:val="TableParagraph"/>
                          <w:rPr>
                            <w:sz w:val="10"/>
                          </w:rPr>
                        </w:pPr>
                      </w:p>
                      <w:p w:rsidR="00AE40A8" w:rsidRDefault="00AE40A8">
                        <w:pPr>
                          <w:pStyle w:val="TableParagraph"/>
                          <w:rPr>
                            <w:sz w:val="10"/>
                          </w:rPr>
                        </w:pPr>
                      </w:p>
                      <w:p w:rsidR="00AE40A8" w:rsidRDefault="00AE40A8">
                        <w:pPr>
                          <w:pStyle w:val="TableParagraph"/>
                          <w:rPr>
                            <w:sz w:val="10"/>
                          </w:rPr>
                        </w:pPr>
                      </w:p>
                      <w:p w:rsidR="00AE40A8" w:rsidRDefault="00AE40A8">
                        <w:pPr>
                          <w:pStyle w:val="TableParagraph"/>
                          <w:rPr>
                            <w:sz w:val="10"/>
                          </w:rPr>
                        </w:pPr>
                      </w:p>
                      <w:p w:rsidR="00AE40A8" w:rsidRDefault="00AE40A8">
                        <w:pPr>
                          <w:pStyle w:val="TableParagraph"/>
                          <w:rPr>
                            <w:sz w:val="10"/>
                          </w:rPr>
                        </w:pPr>
                      </w:p>
                      <w:p w:rsidR="00AE40A8" w:rsidRDefault="00AE40A8">
                        <w:pPr>
                          <w:pStyle w:val="TableParagraph"/>
                          <w:rPr>
                            <w:sz w:val="10"/>
                          </w:rPr>
                        </w:pPr>
                      </w:p>
                      <w:p w:rsidR="00AE40A8" w:rsidRDefault="00AE40A8">
                        <w:pPr>
                          <w:pStyle w:val="TableParagraph"/>
                          <w:rPr>
                            <w:sz w:val="10"/>
                          </w:rPr>
                        </w:pPr>
                      </w:p>
                      <w:p w:rsidR="00AE40A8" w:rsidRDefault="00AE40A8">
                        <w:pPr>
                          <w:pStyle w:val="TableParagraph"/>
                          <w:rPr>
                            <w:sz w:val="10"/>
                          </w:rPr>
                        </w:pPr>
                      </w:p>
                      <w:p w:rsidR="00AE40A8" w:rsidRDefault="00AE40A8">
                        <w:pPr>
                          <w:pStyle w:val="TableParagraph"/>
                          <w:rPr>
                            <w:sz w:val="10"/>
                          </w:rPr>
                        </w:pPr>
                      </w:p>
                      <w:p w:rsidR="00AE40A8" w:rsidRDefault="00AE40A8">
                        <w:pPr>
                          <w:pStyle w:val="TableParagraph"/>
                          <w:rPr>
                            <w:sz w:val="10"/>
                          </w:rPr>
                        </w:pPr>
                      </w:p>
                      <w:p w:rsidR="00AE40A8" w:rsidRDefault="00AE40A8">
                        <w:pPr>
                          <w:pStyle w:val="TableParagraph"/>
                          <w:rPr>
                            <w:sz w:val="10"/>
                          </w:rPr>
                        </w:pPr>
                      </w:p>
                      <w:p w:rsidR="00AE40A8" w:rsidRDefault="00AE40A8">
                        <w:pPr>
                          <w:pStyle w:val="TableParagraph"/>
                          <w:rPr>
                            <w:sz w:val="10"/>
                          </w:rPr>
                        </w:pPr>
                      </w:p>
                      <w:p w:rsidR="00AE40A8" w:rsidRDefault="00AE40A8">
                        <w:pPr>
                          <w:pStyle w:val="TableParagraph"/>
                          <w:spacing w:before="8"/>
                          <w:rPr>
                            <w:sz w:val="12"/>
                          </w:rPr>
                        </w:pPr>
                      </w:p>
                      <w:p w:rsidR="00AE40A8" w:rsidRDefault="00F0575D">
                        <w:pPr>
                          <w:pStyle w:val="TableParagraph"/>
                          <w:spacing w:before="1" w:line="41" w:lineRule="exact"/>
                          <w:ind w:left="36"/>
                          <w:rPr>
                            <w:sz w:val="10"/>
                          </w:rPr>
                        </w:pPr>
                        <w:r>
                          <w:rPr>
                            <w:sz w:val="10"/>
                          </w:rPr>
                          <w:t>REQUERIDO</w:t>
                        </w:r>
                      </w:p>
                    </w:tc>
                  </w:tr>
                  <w:tr w:rsidR="00AE40A8">
                    <w:trPr>
                      <w:trHeight w:val="1947"/>
                    </w:trPr>
                    <w:tc>
                      <w:tcPr>
                        <w:tcW w:w="7215" w:type="dxa"/>
                      </w:tcPr>
                      <w:p w:rsidR="00AE40A8" w:rsidRDefault="00AE40A8">
                        <w:pPr>
                          <w:pStyle w:val="TableParagraph"/>
                          <w:rPr>
                            <w:sz w:val="14"/>
                          </w:rPr>
                        </w:pPr>
                      </w:p>
                      <w:p w:rsidR="00AE40A8" w:rsidRDefault="00AE40A8">
                        <w:pPr>
                          <w:pStyle w:val="TableParagraph"/>
                          <w:rPr>
                            <w:sz w:val="14"/>
                          </w:rPr>
                        </w:pPr>
                      </w:p>
                      <w:p w:rsidR="00AE40A8" w:rsidRDefault="00AE40A8">
                        <w:pPr>
                          <w:pStyle w:val="TableParagraph"/>
                          <w:rPr>
                            <w:sz w:val="14"/>
                          </w:rPr>
                        </w:pPr>
                      </w:p>
                      <w:p w:rsidR="00AE40A8" w:rsidRDefault="00AE40A8">
                        <w:pPr>
                          <w:pStyle w:val="TableParagraph"/>
                          <w:rPr>
                            <w:sz w:val="14"/>
                          </w:rPr>
                        </w:pPr>
                      </w:p>
                      <w:p w:rsidR="00AE40A8" w:rsidRDefault="00AE40A8">
                        <w:pPr>
                          <w:pStyle w:val="TableParagraph"/>
                          <w:rPr>
                            <w:sz w:val="14"/>
                          </w:rPr>
                        </w:pPr>
                      </w:p>
                      <w:p w:rsidR="00AE40A8" w:rsidRDefault="00AE40A8">
                        <w:pPr>
                          <w:pStyle w:val="TableParagraph"/>
                          <w:rPr>
                            <w:sz w:val="14"/>
                          </w:rPr>
                        </w:pPr>
                      </w:p>
                      <w:p w:rsidR="00AE40A8" w:rsidRDefault="00AE40A8">
                        <w:pPr>
                          <w:pStyle w:val="TableParagraph"/>
                          <w:rPr>
                            <w:sz w:val="14"/>
                          </w:rPr>
                        </w:pPr>
                      </w:p>
                      <w:p w:rsidR="00AE40A8" w:rsidRDefault="00AE40A8">
                        <w:pPr>
                          <w:pStyle w:val="TableParagraph"/>
                          <w:rPr>
                            <w:sz w:val="14"/>
                          </w:rPr>
                        </w:pPr>
                      </w:p>
                      <w:p w:rsidR="00AE40A8" w:rsidRDefault="00AE40A8">
                        <w:pPr>
                          <w:pStyle w:val="TableParagraph"/>
                          <w:rPr>
                            <w:sz w:val="14"/>
                          </w:rPr>
                        </w:pPr>
                      </w:p>
                      <w:p w:rsidR="00AE40A8" w:rsidRDefault="00AE40A8">
                        <w:pPr>
                          <w:pStyle w:val="TableParagraph"/>
                          <w:rPr>
                            <w:sz w:val="14"/>
                          </w:rPr>
                        </w:pPr>
                      </w:p>
                      <w:p w:rsidR="00AE40A8" w:rsidRDefault="00AE40A8">
                        <w:pPr>
                          <w:pStyle w:val="TableParagraph"/>
                          <w:spacing w:before="7"/>
                          <w:rPr>
                            <w:sz w:val="15"/>
                          </w:rPr>
                        </w:pPr>
                      </w:p>
                      <w:p w:rsidR="00AE40A8" w:rsidRDefault="00F0575D">
                        <w:pPr>
                          <w:pStyle w:val="TableParagraph"/>
                          <w:ind w:left="104"/>
                          <w:rPr>
                            <w:sz w:val="12"/>
                          </w:rPr>
                        </w:pPr>
                        <w:r>
                          <w:rPr>
                            <w:w w:val="105"/>
                            <w:sz w:val="12"/>
                          </w:rPr>
                          <w:t>*% de PHLI Nacional (INEGI, 2010)</w:t>
                        </w:r>
                      </w:p>
                    </w:tc>
                    <w:tc>
                      <w:tcPr>
                        <w:tcW w:w="1020" w:type="dxa"/>
                      </w:tcPr>
                      <w:p w:rsidR="00AE40A8" w:rsidRDefault="00AE40A8">
                        <w:pPr>
                          <w:pStyle w:val="TableParagraph"/>
                          <w:rPr>
                            <w:sz w:val="10"/>
                          </w:rPr>
                        </w:pPr>
                      </w:p>
                    </w:tc>
                  </w:tr>
                  <w:tr w:rsidR="00AE40A8">
                    <w:trPr>
                      <w:trHeight w:val="159"/>
                    </w:trPr>
                    <w:tc>
                      <w:tcPr>
                        <w:tcW w:w="8235" w:type="dxa"/>
                        <w:gridSpan w:val="2"/>
                      </w:tcPr>
                      <w:p w:rsidR="00AE40A8" w:rsidRDefault="00F0575D">
                        <w:pPr>
                          <w:pStyle w:val="TableParagraph"/>
                          <w:spacing w:before="19" w:line="120" w:lineRule="exact"/>
                          <w:ind w:left="104"/>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AE40A8" w:rsidRDefault="00AE40A8">
                  <w:pPr>
                    <w:pStyle w:val="Textoindependiente"/>
                  </w:pPr>
                </w:p>
              </w:txbxContent>
            </v:textbox>
            <w10:wrap anchorx="page"/>
          </v:shape>
        </w:pict>
      </w:r>
      <w:r>
        <w:rPr>
          <w:w w:val="109"/>
          <w:sz w:val="8"/>
        </w:rPr>
        <w:t>s</w:t>
      </w: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AE40A8">
      <w:pPr>
        <w:pStyle w:val="Textoindependiente"/>
        <w:rPr>
          <w:sz w:val="20"/>
        </w:rPr>
      </w:pPr>
    </w:p>
    <w:p w:rsidR="00AE40A8" w:rsidRDefault="00F0575D">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AE40A8">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AE40A8"/>
    <w:rsid w:val="00AE40A8"/>
    <w:rsid w:val="00F057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36B1E8C4"/>
  <w15:docId w15:val="{17875B78-CC12-478B-8AB6-2D3C13C5D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1029</Words>
  <Characters>5664</Characters>
  <Application>Microsoft Office Word</Application>
  <DocSecurity>0</DocSecurity>
  <Lines>47</Lines>
  <Paragraphs>13</Paragraphs>
  <ScaleCrop>false</ScaleCrop>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2019-05-29T15:16:00Z</dcterms:created>
  <dcterms:modified xsi:type="dcterms:W3CDTF">2019-05-29T21:48:00Z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