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91" w:rsidRDefault="00CC402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A59953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spacing w:before="1"/>
        <w:rPr>
          <w:sz w:val="28"/>
        </w:rPr>
      </w:pPr>
    </w:p>
    <w:p w:rsidR="00833491" w:rsidRDefault="00CC402E">
      <w:pPr>
        <w:spacing w:before="82" w:line="490" w:lineRule="exact"/>
        <w:ind w:left="3711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Manguaní</w:t>
      </w:r>
      <w:proofErr w:type="spellEnd"/>
    </w:p>
    <w:p w:rsidR="00833491" w:rsidRDefault="00CC402E">
      <w:pPr>
        <w:spacing w:line="260" w:lineRule="exact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HGOTEC009</w:t>
      </w: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spacing w:before="10"/>
        <w:rPr>
          <w:sz w:val="18"/>
        </w:rPr>
      </w:pPr>
    </w:p>
    <w:p w:rsidR="00833491" w:rsidRDefault="00CC402E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Manguaní</w:t>
      </w:r>
      <w:proofErr w:type="spellEnd"/>
      <w:r>
        <w:rPr>
          <w:color w:val="231F20"/>
          <w:sz w:val="24"/>
        </w:rPr>
        <w:t>: 130590018</w:t>
      </w:r>
    </w:p>
    <w:p w:rsidR="00833491" w:rsidRDefault="00833491">
      <w:pPr>
        <w:jc w:val="right"/>
        <w:rPr>
          <w:sz w:val="24"/>
        </w:rPr>
        <w:sectPr w:rsidR="0083349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CC402E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33491" w:rsidRDefault="00833491">
      <w:pPr>
        <w:pStyle w:val="Textoindependiente"/>
        <w:rPr>
          <w:b/>
          <w:sz w:val="34"/>
        </w:rPr>
      </w:pPr>
    </w:p>
    <w:p w:rsidR="00833491" w:rsidRDefault="00CC402E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Manguaní</w:t>
      </w:r>
      <w:proofErr w:type="spellEnd"/>
      <w:r>
        <w:t xml:space="preserve">, del Municipio de </w:t>
      </w:r>
      <w:proofErr w:type="spellStart"/>
      <w:r>
        <w:t>Tecozautla</w:t>
      </w:r>
      <w:proofErr w:type="spellEnd"/>
      <w:r>
        <w:t>, con cl</w:t>
      </w:r>
      <w:r>
        <w:t xml:space="preserve">ave INEGI </w:t>
      </w:r>
      <w:r>
        <w:rPr>
          <w:b/>
        </w:rPr>
        <w:t xml:space="preserve">130590018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HGOTEC009</w:t>
      </w:r>
      <w:r>
        <w:t>.</w:t>
      </w:r>
    </w:p>
    <w:p w:rsidR="00833491" w:rsidRDefault="00CC402E">
      <w:pPr>
        <w:pStyle w:val="Textoindependiente"/>
        <w:spacing w:before="181"/>
        <w:ind w:left="401" w:right="1698"/>
        <w:jc w:val="both"/>
      </w:pPr>
      <w:proofErr w:type="spellStart"/>
      <w:r>
        <w:rPr>
          <w:b/>
        </w:rPr>
        <w:t>Manguaní</w:t>
      </w:r>
      <w:proofErr w:type="spellEnd"/>
      <w:r>
        <w:rPr>
          <w:b/>
        </w:rPr>
        <w:t xml:space="preserve"> </w:t>
      </w:r>
      <w:r>
        <w:t>mantiene una intensa vida social, articulada po</w:t>
      </w:r>
      <w:r>
        <w:t>r sus autoridades electas para ostentar el cargo por un año (o más dependiendo del cargo) en Asambleas Generales, a las que son convocados los ciudadanos.</w:t>
      </w:r>
    </w:p>
    <w:p w:rsidR="00833491" w:rsidRDefault="00833491">
      <w:pPr>
        <w:pStyle w:val="Textoindependiente"/>
        <w:spacing w:before="11"/>
        <w:rPr>
          <w:sz w:val="21"/>
        </w:rPr>
      </w:pPr>
    </w:p>
    <w:p w:rsidR="00833491" w:rsidRDefault="00CC402E">
      <w:pPr>
        <w:pStyle w:val="Textoindependiente"/>
        <w:ind w:left="401" w:right="1696"/>
        <w:jc w:val="both"/>
      </w:pPr>
      <w:r>
        <w:t xml:space="preserve">Con un 9 por ciento de Hablantes de Lengua Indígena, se advierte que ésta es utilizada sólo por las </w:t>
      </w:r>
      <w:r>
        <w:t>personas mayores, en tanto los jóvenes y niños no la usan porque en su ámbito familiar dejaron de trasmitirla. El temor a la discriminación es un elemento que contribuye a su abandono.</w:t>
      </w:r>
    </w:p>
    <w:p w:rsidR="00833491" w:rsidRDefault="00833491">
      <w:pPr>
        <w:pStyle w:val="Textoindependiente"/>
        <w:spacing w:before="11"/>
        <w:rPr>
          <w:sz w:val="21"/>
        </w:rPr>
      </w:pPr>
    </w:p>
    <w:p w:rsidR="00833491" w:rsidRDefault="00CC402E">
      <w:pPr>
        <w:pStyle w:val="Textoindependiente"/>
        <w:ind w:left="401" w:right="1696"/>
        <w:jc w:val="both"/>
      </w:pPr>
      <w:r>
        <w:t>Sobre las prácticas culturales, se observa que la Fiesta Patronal prev</w:t>
      </w:r>
      <w:r>
        <w:t>alece y en sí misma representa un espacio que unifica a la población. Además de la realización de algunas ceremonias y ritos agrícolas, entre los que figuran los dedicados a los pozos de agua.</w:t>
      </w:r>
    </w:p>
    <w:p w:rsidR="00833491" w:rsidRDefault="00833491">
      <w:pPr>
        <w:pStyle w:val="Textoindependiente"/>
        <w:spacing w:before="1"/>
      </w:pPr>
    </w:p>
    <w:p w:rsidR="00833491" w:rsidRDefault="00CC402E">
      <w:pPr>
        <w:pStyle w:val="Textoindependiente"/>
        <w:ind w:left="401" w:right="1697"/>
        <w:jc w:val="both"/>
      </w:pPr>
      <w:r>
        <w:t xml:space="preserve">La impartición de justicia a través de “usos y costumbres” permite la resolución de faltas y delitos, sin </w:t>
      </w:r>
      <w:proofErr w:type="gramStart"/>
      <w:r>
        <w:t>embargo</w:t>
      </w:r>
      <w:proofErr w:type="gramEnd"/>
      <w:r>
        <w:t xml:space="preserve"> se recurre a autoridades externas cuando no hay solución interna.</w:t>
      </w:r>
    </w:p>
    <w:p w:rsidR="00833491" w:rsidRDefault="00833491">
      <w:pPr>
        <w:pStyle w:val="Textoindependiente"/>
        <w:spacing w:before="11"/>
        <w:rPr>
          <w:sz w:val="21"/>
        </w:rPr>
      </w:pPr>
    </w:p>
    <w:p w:rsidR="00833491" w:rsidRDefault="00CC402E">
      <w:pPr>
        <w:pStyle w:val="Textoindependiente"/>
        <w:ind w:left="401" w:right="1697"/>
        <w:jc w:val="both"/>
      </w:pPr>
      <w:r>
        <w:t xml:space="preserve">El trabajo colectivo o faena es de suma importancia porque su organización </w:t>
      </w:r>
      <w:r>
        <w:t>y ejecución es la máxima expresión de la aportación ciudadana al desarrollo de la comunidad.</w:t>
      </w:r>
    </w:p>
    <w:p w:rsidR="00833491" w:rsidRDefault="00833491">
      <w:pPr>
        <w:pStyle w:val="Textoindependiente"/>
      </w:pPr>
    </w:p>
    <w:p w:rsidR="00833491" w:rsidRDefault="00CC402E">
      <w:pPr>
        <w:pStyle w:val="Textoindependiente"/>
        <w:ind w:left="401" w:right="1696"/>
        <w:jc w:val="both"/>
      </w:pPr>
      <w:r>
        <w:t xml:space="preserve">Las personas buscan en la medicina tradicional recuperar la salud cuando </w:t>
      </w:r>
      <w:proofErr w:type="gramStart"/>
      <w:r>
        <w:t>se  padecen</w:t>
      </w:r>
      <w:proofErr w:type="gramEnd"/>
      <w:r>
        <w:t xml:space="preserve"> “enfermedades culturales”, por ejemplo mal de ojo y mal de aire; pero no exis</w:t>
      </w:r>
      <w:r>
        <w:t>ten médicos tradicionales. Las parteras han sido sustituidas por los médicos que atienden partos en el centro de salud o en clínicas de la cabecera municipal.</w:t>
      </w:r>
    </w:p>
    <w:p w:rsidR="00833491" w:rsidRDefault="00833491">
      <w:pPr>
        <w:jc w:val="both"/>
        <w:sectPr w:rsidR="00833491">
          <w:pgSz w:w="12240" w:h="15840"/>
          <w:pgMar w:top="1060" w:right="0" w:bottom="280" w:left="1300" w:header="720" w:footer="720" w:gutter="0"/>
          <w:cols w:space="720"/>
        </w:sect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33491">
        <w:trPr>
          <w:trHeight w:val="810"/>
        </w:trPr>
        <w:tc>
          <w:tcPr>
            <w:tcW w:w="4930" w:type="dxa"/>
          </w:tcPr>
          <w:p w:rsidR="00833491" w:rsidRDefault="00CC402E">
            <w:pPr>
              <w:pStyle w:val="TableParagraph"/>
              <w:spacing w:before="0" w:line="206" w:lineRule="exact"/>
              <w:ind w:left="3168" w:right="-4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Manguaní</w:t>
            </w:r>
            <w:proofErr w:type="spellEnd"/>
            <w:r>
              <w:rPr>
                <w:b/>
                <w:w w:val="105"/>
                <w:sz w:val="18"/>
              </w:rPr>
              <w:t>,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1674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33491">
        <w:trPr>
          <w:trHeight w:val="790"/>
        </w:trPr>
        <w:tc>
          <w:tcPr>
            <w:tcW w:w="4930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33491" w:rsidRDefault="00833491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833491" w:rsidRDefault="00CC402E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33491">
        <w:trPr>
          <w:trHeight w:val="201"/>
        </w:trPr>
        <w:tc>
          <w:tcPr>
            <w:tcW w:w="4930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833491" w:rsidRDefault="00CC402E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33491" w:rsidRDefault="00CC402E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HGOTEC009</w:t>
            </w:r>
          </w:p>
        </w:tc>
      </w:tr>
      <w:tr w:rsidR="00833491">
        <w:trPr>
          <w:trHeight w:val="392"/>
        </w:trPr>
        <w:tc>
          <w:tcPr>
            <w:tcW w:w="4930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33491" w:rsidRDefault="00CC402E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33491" w:rsidRDefault="00CC402E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130590018</w:t>
            </w:r>
          </w:p>
        </w:tc>
      </w:tr>
      <w:tr w:rsidR="00833491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33491" w:rsidRDefault="00CC402E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33491" w:rsidRDefault="00CC402E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33491" w:rsidRDefault="00CC402E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33491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33491" w:rsidRDefault="00CC402E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33491" w:rsidRDefault="00CC402E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33491">
        <w:trPr>
          <w:trHeight w:val="197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9.3%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33491">
        <w:trPr>
          <w:trHeight w:val="197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3491">
        <w:trPr>
          <w:trHeight w:val="197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33491">
        <w:trPr>
          <w:trHeight w:val="195"/>
        </w:trPr>
        <w:tc>
          <w:tcPr>
            <w:tcW w:w="4930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33491" w:rsidRDefault="00CC402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3491">
        <w:trPr>
          <w:trHeight w:val="197"/>
        </w:trPr>
        <w:tc>
          <w:tcPr>
            <w:tcW w:w="4930" w:type="dxa"/>
            <w:shd w:val="clear" w:color="auto" w:fill="FFFF00"/>
          </w:tcPr>
          <w:p w:rsidR="00833491" w:rsidRDefault="00CC402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33491" w:rsidRDefault="00CC402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33491" w:rsidRDefault="00CC402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FFFF00"/>
          </w:tcPr>
          <w:p w:rsidR="00833491" w:rsidRDefault="00CC402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33491" w:rsidRDefault="00CC402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FFFF00"/>
          </w:tcPr>
          <w:p w:rsidR="00833491" w:rsidRDefault="00CC402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33491" w:rsidRDefault="00CC402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3491">
        <w:trPr>
          <w:trHeight w:val="195"/>
        </w:trPr>
        <w:tc>
          <w:tcPr>
            <w:tcW w:w="4930" w:type="dxa"/>
            <w:shd w:val="clear" w:color="auto" w:fill="FFFF00"/>
          </w:tcPr>
          <w:p w:rsidR="00833491" w:rsidRDefault="00CC402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33491" w:rsidRDefault="00CC402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33491" w:rsidRDefault="00CC402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33491">
        <w:trPr>
          <w:trHeight w:val="197"/>
        </w:trPr>
        <w:tc>
          <w:tcPr>
            <w:tcW w:w="4930" w:type="dxa"/>
            <w:shd w:val="clear" w:color="auto" w:fill="F9C090"/>
          </w:tcPr>
          <w:p w:rsidR="00833491" w:rsidRDefault="00CC402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833491" w:rsidRDefault="00CC402E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33491" w:rsidRDefault="00CC402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F9C090"/>
          </w:tcPr>
          <w:p w:rsidR="00833491" w:rsidRDefault="00CC402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833491" w:rsidRDefault="00CC402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33491">
        <w:trPr>
          <w:trHeight w:val="196"/>
        </w:trPr>
        <w:tc>
          <w:tcPr>
            <w:tcW w:w="4930" w:type="dxa"/>
            <w:shd w:val="clear" w:color="auto" w:fill="F9C090"/>
          </w:tcPr>
          <w:p w:rsidR="00833491" w:rsidRDefault="00CC402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833491" w:rsidRDefault="00CC402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833491" w:rsidRDefault="00CC402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33491">
        <w:trPr>
          <w:trHeight w:val="195"/>
        </w:trPr>
        <w:tc>
          <w:tcPr>
            <w:tcW w:w="4930" w:type="dxa"/>
            <w:shd w:val="clear" w:color="auto" w:fill="F9C090"/>
          </w:tcPr>
          <w:p w:rsidR="00833491" w:rsidRDefault="00CC402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833491" w:rsidRDefault="00CC402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33491" w:rsidRDefault="00CC402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3491">
        <w:trPr>
          <w:trHeight w:val="199"/>
        </w:trPr>
        <w:tc>
          <w:tcPr>
            <w:tcW w:w="4930" w:type="dxa"/>
            <w:shd w:val="clear" w:color="auto" w:fill="DBE4F0"/>
          </w:tcPr>
          <w:p w:rsidR="00833491" w:rsidRDefault="00CC402E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833491" w:rsidRDefault="00CC402E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833491" w:rsidRDefault="00CC402E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3491">
        <w:trPr>
          <w:trHeight w:val="3343"/>
        </w:trPr>
        <w:tc>
          <w:tcPr>
            <w:tcW w:w="4930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CC402E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33491">
        <w:trPr>
          <w:trHeight w:val="199"/>
        </w:trPr>
        <w:tc>
          <w:tcPr>
            <w:tcW w:w="8023" w:type="dxa"/>
            <w:gridSpan w:val="3"/>
          </w:tcPr>
          <w:p w:rsidR="00833491" w:rsidRDefault="00CC402E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33491">
        <w:trPr>
          <w:trHeight w:val="175"/>
        </w:trPr>
        <w:tc>
          <w:tcPr>
            <w:tcW w:w="4930" w:type="dxa"/>
          </w:tcPr>
          <w:p w:rsidR="00833491" w:rsidRDefault="00CC402E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833491" w:rsidRDefault="0083349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33491" w:rsidRDefault="00833491">
      <w:pPr>
        <w:rPr>
          <w:sz w:val="10"/>
        </w:rPr>
        <w:sectPr w:rsidR="00833491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833491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8334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CC402E">
            <w:pPr>
              <w:pStyle w:val="TableParagraph"/>
              <w:spacing w:before="0" w:line="206" w:lineRule="exact"/>
              <w:ind w:left="83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Manguaní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8334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8334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33491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8334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8334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CC402E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CC402E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HGOTEC009</w:t>
            </w:r>
          </w:p>
        </w:tc>
      </w:tr>
      <w:tr w:rsidR="00833491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8334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83349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CC402E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33491" w:rsidRDefault="00CC402E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130590018</w:t>
            </w:r>
          </w:p>
        </w:tc>
      </w:tr>
      <w:tr w:rsidR="00833491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3491" w:rsidRDefault="00833491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3491" w:rsidRDefault="00833491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3491" w:rsidRDefault="00CC402E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3491" w:rsidRDefault="00833491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33491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33491" w:rsidRDefault="00CC402E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33491" w:rsidRDefault="00CC402E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833491" w:rsidRDefault="00CC402E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33491" w:rsidRDefault="00CC402E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9.3%</w:t>
            </w:r>
          </w:p>
        </w:tc>
      </w:tr>
      <w:tr w:rsidR="0083349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CC402E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CC402E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shd w:val="clear" w:color="auto" w:fill="92D050"/>
          </w:tcPr>
          <w:p w:rsidR="00833491" w:rsidRDefault="00CC402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33491" w:rsidRDefault="00CC402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3491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shd w:val="clear" w:color="auto" w:fill="92D050"/>
          </w:tcPr>
          <w:p w:rsidR="00833491" w:rsidRDefault="00CC402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33491" w:rsidRDefault="00CC402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3491" w:rsidRDefault="00CC402E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shd w:val="clear" w:color="auto" w:fill="92D050"/>
          </w:tcPr>
          <w:p w:rsidR="00833491" w:rsidRDefault="00CC402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33491" w:rsidRDefault="00CC402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shd w:val="clear" w:color="auto" w:fill="92D050"/>
          </w:tcPr>
          <w:p w:rsidR="00833491" w:rsidRDefault="00CC402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33491" w:rsidRDefault="00CC402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33491" w:rsidRDefault="00CC402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shd w:val="clear" w:color="auto" w:fill="92D050"/>
          </w:tcPr>
          <w:p w:rsidR="00833491" w:rsidRDefault="00CC402E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33491" w:rsidRDefault="00CC402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33491" w:rsidRDefault="00833491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33491" w:rsidRDefault="00CC402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shd w:val="clear" w:color="auto" w:fill="FFFF00"/>
          </w:tcPr>
          <w:p w:rsidR="00833491" w:rsidRDefault="00CC402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33491" w:rsidRDefault="00CC402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3491">
        <w:trPr>
          <w:trHeight w:val="181"/>
        </w:trPr>
        <w:tc>
          <w:tcPr>
            <w:tcW w:w="2579" w:type="dxa"/>
            <w:shd w:val="clear" w:color="auto" w:fill="FFFF00"/>
          </w:tcPr>
          <w:p w:rsidR="00833491" w:rsidRDefault="00CC402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33491" w:rsidRDefault="00CC402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shd w:val="clear" w:color="auto" w:fill="F9C090"/>
          </w:tcPr>
          <w:p w:rsidR="00833491" w:rsidRDefault="00CC402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33491" w:rsidRDefault="00CC402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3491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CC402E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CC402E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shd w:val="clear" w:color="auto" w:fill="F9C090"/>
          </w:tcPr>
          <w:p w:rsidR="00833491" w:rsidRDefault="00CC402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33491" w:rsidRDefault="00CC402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833491" w:rsidRDefault="0083349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33491" w:rsidRDefault="00833491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33491" w:rsidRDefault="00CC402E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33491" w:rsidRDefault="00CC402E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833491" w:rsidRDefault="00CC402E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33491" w:rsidRDefault="00833491">
            <w:pPr>
              <w:rPr>
                <w:sz w:val="2"/>
                <w:szCs w:val="2"/>
              </w:rPr>
            </w:pPr>
          </w:p>
        </w:tc>
      </w:tr>
      <w:tr w:rsidR="00833491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833491" w:rsidRDefault="00CC402E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33491" w:rsidRDefault="00CC402E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473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33491" w:rsidRDefault="00833491">
      <w:pPr>
        <w:rPr>
          <w:sz w:val="2"/>
          <w:szCs w:val="2"/>
        </w:rPr>
        <w:sectPr w:rsidR="00833491">
          <w:pgSz w:w="12240" w:h="15840"/>
          <w:pgMar w:top="1060" w:right="0" w:bottom="280" w:left="1300" w:header="720" w:footer="720" w:gutter="0"/>
          <w:cols w:space="720"/>
        </w:sect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spacing w:before="8"/>
        <w:rPr>
          <w:sz w:val="20"/>
        </w:rPr>
      </w:pPr>
    </w:p>
    <w:p w:rsidR="00833491" w:rsidRDefault="00CC402E">
      <w:pPr>
        <w:spacing w:before="99"/>
        <w:ind w:left="3711" w:right="4785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Manguaní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Tecozautla</w:t>
      </w:r>
      <w:proofErr w:type="spellEnd"/>
    </w:p>
    <w:p w:rsidR="00833491" w:rsidRDefault="00833491">
      <w:pPr>
        <w:pStyle w:val="Textoindependiente"/>
        <w:spacing w:before="11"/>
        <w:rPr>
          <w:b/>
          <w:sz w:val="24"/>
        </w:rPr>
      </w:pPr>
    </w:p>
    <w:p w:rsidR="00833491" w:rsidRDefault="00CC402E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HGOTEC009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130590018</w:t>
      </w:r>
    </w:p>
    <w:p w:rsidR="00833491" w:rsidRDefault="00833491">
      <w:pPr>
        <w:spacing w:line="278" w:lineRule="auto"/>
        <w:rPr>
          <w:sz w:val="14"/>
        </w:rPr>
        <w:sectPr w:rsidR="00833491">
          <w:pgSz w:w="12240" w:h="15840"/>
          <w:pgMar w:top="1060" w:right="0" w:bottom="280" w:left="1300" w:header="720" w:footer="720" w:gutter="0"/>
          <w:cols w:space="720"/>
        </w:sectPr>
      </w:pPr>
    </w:p>
    <w:p w:rsidR="00833491" w:rsidRDefault="00CC402E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833491" w:rsidRDefault="00CC402E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90.65pt;z-index:-253043712;mso-position-horizontal-relative:page" coordorigin="3217,117" coordsize="5826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649;width:5741;height:5254" coordorigin="3244,649" coordsize="5741,5254" o:spt="100" adj="0,,0" path="m6141,3026l5746,5903,6339,4464r92,-772l6141,3026xm4019,1044r188,980l4009,2583r-765,641l4773,3512,3769,4701r540,578l6141,3026,4019,1044xm6807,649l6141,2756r,270l7921,4282r957,-283l8459,3184r526,-749l8075,2024r94,-487l7047,1537,6807,649xm8264,1044l7047,1537r1122,l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649;width:5741;height:5254" coordorigin="3244,649" coordsize="5741,5254" path="m6141,2756l6807,649r240,888l8264,1044r-189,980l8985,2435r-526,749l8878,3999r-957,283l6141,3026r290,666l6339,4464,5746,5903,6141,3026,4309,5279,3769,4701,4773,3512,3244,3224r765,-641l4207,2024,4019,1044,6141,3026r,-270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833491" w:rsidRDefault="00CC402E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833491" w:rsidRDefault="00833491">
      <w:pPr>
        <w:rPr>
          <w:sz w:val="9"/>
        </w:rPr>
        <w:sectPr w:rsidR="00833491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833491" w:rsidRDefault="00CC402E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33491" w:rsidRDefault="00CC402E">
      <w:pPr>
        <w:spacing w:before="164"/>
        <w:ind w:left="3436" w:right="500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33491" w:rsidRDefault="00CC402E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33491" w:rsidRDefault="00CC402E">
      <w:pPr>
        <w:spacing w:before="225"/>
        <w:ind w:left="3436" w:right="500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33491" w:rsidRDefault="00CC402E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33491" w:rsidRDefault="00CC402E">
      <w:pPr>
        <w:spacing w:before="134"/>
        <w:ind w:left="3436" w:right="500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33491" w:rsidRDefault="00833491">
      <w:pPr>
        <w:jc w:val="center"/>
        <w:rPr>
          <w:sz w:val="8"/>
        </w:rPr>
        <w:sectPr w:rsidR="0083349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33491" w:rsidRDefault="00833491">
      <w:pPr>
        <w:pStyle w:val="Textoindependiente"/>
        <w:rPr>
          <w:b/>
          <w:sz w:val="10"/>
        </w:rPr>
      </w:pPr>
    </w:p>
    <w:p w:rsidR="00833491" w:rsidRDefault="00833491">
      <w:pPr>
        <w:pStyle w:val="Textoindependiente"/>
        <w:rPr>
          <w:b/>
          <w:sz w:val="10"/>
        </w:rPr>
      </w:pPr>
    </w:p>
    <w:p w:rsidR="00833491" w:rsidRDefault="00833491">
      <w:pPr>
        <w:pStyle w:val="Textoindependiente"/>
        <w:rPr>
          <w:b/>
          <w:sz w:val="10"/>
        </w:rPr>
      </w:pPr>
    </w:p>
    <w:p w:rsidR="00833491" w:rsidRDefault="00833491">
      <w:pPr>
        <w:pStyle w:val="Textoindependiente"/>
        <w:spacing w:before="9"/>
        <w:rPr>
          <w:b/>
          <w:sz w:val="8"/>
        </w:rPr>
      </w:pPr>
    </w:p>
    <w:p w:rsidR="00833491" w:rsidRDefault="00CC402E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spacing w:before="4"/>
        <w:rPr>
          <w:sz w:val="12"/>
        </w:rPr>
      </w:pPr>
    </w:p>
    <w:p w:rsidR="00833491" w:rsidRDefault="00CC402E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spacing w:before="1"/>
        <w:rPr>
          <w:sz w:val="11"/>
        </w:rPr>
      </w:pPr>
    </w:p>
    <w:p w:rsidR="00833491" w:rsidRDefault="00CC402E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spacing w:before="5"/>
        <w:rPr>
          <w:sz w:val="14"/>
        </w:rPr>
      </w:pPr>
    </w:p>
    <w:p w:rsidR="00833491" w:rsidRDefault="00CC402E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spacing w:before="3"/>
        <w:rPr>
          <w:sz w:val="13"/>
        </w:rPr>
      </w:pPr>
    </w:p>
    <w:p w:rsidR="00833491" w:rsidRDefault="00CC402E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spacing w:before="6"/>
        <w:rPr>
          <w:sz w:val="13"/>
        </w:rPr>
      </w:pPr>
    </w:p>
    <w:p w:rsidR="00833491" w:rsidRDefault="00CC402E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833491" w:rsidRDefault="00CC402E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833491" w:rsidRDefault="00CC402E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833491" w:rsidRDefault="00CC402E">
      <w:pPr>
        <w:pStyle w:val="Textoindependiente"/>
        <w:rPr>
          <w:sz w:val="8"/>
        </w:rPr>
      </w:pPr>
      <w:r>
        <w:br w:type="column"/>
      </w:r>
    </w:p>
    <w:p w:rsidR="00833491" w:rsidRDefault="00833491">
      <w:pPr>
        <w:pStyle w:val="Textoindependiente"/>
        <w:rPr>
          <w:sz w:val="8"/>
        </w:rPr>
      </w:pPr>
    </w:p>
    <w:p w:rsidR="00833491" w:rsidRDefault="00833491">
      <w:pPr>
        <w:pStyle w:val="Textoindependiente"/>
        <w:rPr>
          <w:sz w:val="8"/>
        </w:rPr>
      </w:pPr>
    </w:p>
    <w:p w:rsidR="00833491" w:rsidRDefault="00833491">
      <w:pPr>
        <w:pStyle w:val="Textoindependiente"/>
        <w:rPr>
          <w:sz w:val="8"/>
        </w:rPr>
      </w:pPr>
    </w:p>
    <w:p w:rsidR="00833491" w:rsidRDefault="00833491">
      <w:pPr>
        <w:pStyle w:val="Textoindependiente"/>
        <w:spacing w:before="6"/>
        <w:rPr>
          <w:sz w:val="10"/>
        </w:rPr>
      </w:pPr>
    </w:p>
    <w:p w:rsidR="00833491" w:rsidRDefault="00CC402E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833491" w:rsidRDefault="00833491">
      <w:pPr>
        <w:pStyle w:val="Textoindependiente"/>
        <w:rPr>
          <w:b/>
          <w:sz w:val="8"/>
        </w:rPr>
      </w:pPr>
    </w:p>
    <w:p w:rsidR="00833491" w:rsidRDefault="00833491">
      <w:pPr>
        <w:pStyle w:val="Textoindependiente"/>
        <w:rPr>
          <w:b/>
          <w:sz w:val="8"/>
        </w:rPr>
      </w:pPr>
    </w:p>
    <w:p w:rsidR="00833491" w:rsidRDefault="00833491">
      <w:pPr>
        <w:pStyle w:val="Textoindependiente"/>
        <w:rPr>
          <w:b/>
          <w:sz w:val="8"/>
        </w:rPr>
      </w:pPr>
    </w:p>
    <w:p w:rsidR="00833491" w:rsidRDefault="00833491">
      <w:pPr>
        <w:pStyle w:val="Textoindependiente"/>
        <w:rPr>
          <w:b/>
          <w:sz w:val="8"/>
        </w:rPr>
      </w:pPr>
    </w:p>
    <w:p w:rsidR="00833491" w:rsidRDefault="00833491">
      <w:pPr>
        <w:pStyle w:val="Textoindependiente"/>
        <w:spacing w:before="6"/>
        <w:rPr>
          <w:b/>
          <w:sz w:val="10"/>
        </w:rPr>
      </w:pPr>
    </w:p>
    <w:p w:rsidR="00833491" w:rsidRDefault="00CC402E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833491" w:rsidRDefault="00CC402E">
      <w:pPr>
        <w:pStyle w:val="Textoindependiente"/>
        <w:rPr>
          <w:b/>
          <w:sz w:val="10"/>
        </w:rPr>
      </w:pPr>
      <w:r>
        <w:br w:type="column"/>
      </w:r>
    </w:p>
    <w:p w:rsidR="00833491" w:rsidRDefault="00833491">
      <w:pPr>
        <w:pStyle w:val="Textoindependiente"/>
        <w:rPr>
          <w:b/>
          <w:sz w:val="10"/>
        </w:rPr>
      </w:pPr>
    </w:p>
    <w:p w:rsidR="00833491" w:rsidRDefault="00833491">
      <w:pPr>
        <w:pStyle w:val="Textoindependiente"/>
        <w:rPr>
          <w:b/>
          <w:sz w:val="10"/>
        </w:rPr>
      </w:pPr>
    </w:p>
    <w:p w:rsidR="00833491" w:rsidRDefault="00833491">
      <w:pPr>
        <w:pStyle w:val="Textoindependiente"/>
        <w:spacing w:before="9"/>
        <w:rPr>
          <w:b/>
          <w:sz w:val="8"/>
        </w:rPr>
      </w:pPr>
    </w:p>
    <w:p w:rsidR="00833491" w:rsidRDefault="00CC402E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CC402E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833491" w:rsidRDefault="00CC402E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CC402E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spacing w:before="5"/>
        <w:rPr>
          <w:sz w:val="14"/>
        </w:rPr>
      </w:pPr>
    </w:p>
    <w:p w:rsidR="00833491" w:rsidRDefault="00CC402E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spacing w:before="3"/>
        <w:rPr>
          <w:sz w:val="13"/>
        </w:rPr>
      </w:pPr>
    </w:p>
    <w:p w:rsidR="00833491" w:rsidRDefault="00CC402E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833491" w:rsidRDefault="00833491">
      <w:pPr>
        <w:pStyle w:val="Textoindependiente"/>
        <w:rPr>
          <w:sz w:val="10"/>
        </w:rPr>
      </w:pPr>
    </w:p>
    <w:p w:rsidR="00833491" w:rsidRDefault="00833491">
      <w:pPr>
        <w:pStyle w:val="Textoindependiente"/>
        <w:spacing w:before="4"/>
        <w:rPr>
          <w:sz w:val="13"/>
        </w:rPr>
      </w:pPr>
    </w:p>
    <w:p w:rsidR="00833491" w:rsidRDefault="00CC402E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833491" w:rsidRDefault="00CC402E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833491" w:rsidRDefault="00833491">
      <w:pPr>
        <w:rPr>
          <w:sz w:val="9"/>
        </w:rPr>
        <w:sectPr w:rsidR="00833491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spacing w:before="10"/>
        <w:rPr>
          <w:sz w:val="18"/>
        </w:rPr>
      </w:pPr>
    </w:p>
    <w:p w:rsidR="00833491" w:rsidRDefault="00CC402E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1664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rPr>
          <w:sz w:val="20"/>
        </w:rPr>
      </w:pPr>
    </w:p>
    <w:p w:rsidR="00833491" w:rsidRDefault="00833491">
      <w:pPr>
        <w:pStyle w:val="Textoindependiente"/>
        <w:spacing w:before="9"/>
        <w:rPr>
          <w:sz w:val="29"/>
        </w:rPr>
      </w:pPr>
    </w:p>
    <w:p w:rsidR="00833491" w:rsidRDefault="00CC402E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33491" w:rsidRDefault="00CC402E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33491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3491"/>
    <w:rsid w:val="00833491"/>
    <w:rsid w:val="00C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3096E1"/>
  <w15:docId w15:val="{753D4763-A462-40DA-B882-BBAFA76C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2019-05-30T19:02:00Z</dcterms:created>
  <dcterms:modified xsi:type="dcterms:W3CDTF">2019-05-30T19:22:00Z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