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46" w:rsidRDefault="0023707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D76E6A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spacing w:before="1"/>
        <w:rPr>
          <w:sz w:val="28"/>
        </w:rPr>
      </w:pPr>
    </w:p>
    <w:p w:rsidR="00125046" w:rsidRDefault="0023707E">
      <w:pPr>
        <w:spacing w:before="82" w:line="490" w:lineRule="exact"/>
        <w:ind w:left="3737" w:right="503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Techimal</w:t>
      </w:r>
      <w:proofErr w:type="spellEnd"/>
    </w:p>
    <w:p w:rsidR="00125046" w:rsidRDefault="0023707E">
      <w:pPr>
        <w:spacing w:line="260" w:lineRule="exact"/>
        <w:ind w:left="3737" w:right="503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HGOTIN011</w:t>
      </w: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spacing w:before="10"/>
        <w:rPr>
          <w:sz w:val="18"/>
        </w:rPr>
      </w:pPr>
    </w:p>
    <w:p w:rsidR="00125046" w:rsidRDefault="0023707E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Techimal</w:t>
      </w:r>
      <w:proofErr w:type="spellEnd"/>
      <w:r>
        <w:rPr>
          <w:color w:val="231F20"/>
          <w:sz w:val="24"/>
        </w:rPr>
        <w:t>: 130680037</w:t>
      </w:r>
    </w:p>
    <w:p w:rsidR="00125046" w:rsidRDefault="00125046">
      <w:pPr>
        <w:jc w:val="right"/>
        <w:rPr>
          <w:sz w:val="24"/>
        </w:rPr>
        <w:sectPr w:rsidR="0012504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spacing w:before="5"/>
        <w:rPr>
          <w:sz w:val="29"/>
        </w:rPr>
      </w:pPr>
    </w:p>
    <w:p w:rsidR="00125046" w:rsidRDefault="0023707E">
      <w:pPr>
        <w:spacing w:before="87"/>
        <w:ind w:left="3737" w:right="503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25046" w:rsidRDefault="00125046">
      <w:pPr>
        <w:pStyle w:val="Textoindependiente"/>
        <w:spacing w:before="7"/>
        <w:rPr>
          <w:b/>
          <w:sz w:val="40"/>
        </w:rPr>
      </w:pPr>
    </w:p>
    <w:p w:rsidR="00125046" w:rsidRDefault="0023707E">
      <w:pPr>
        <w:pStyle w:val="Ttulo1"/>
        <w:ind w:left="401"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Techimal</w:t>
      </w:r>
      <w:proofErr w:type="spellEnd"/>
      <w:r>
        <w:rPr>
          <w:b/>
          <w:sz w:val="32"/>
        </w:rPr>
        <w:t xml:space="preserve">, </w:t>
      </w:r>
      <w:r>
        <w:t xml:space="preserve">del Municipio de </w:t>
      </w:r>
      <w:proofErr w:type="spellStart"/>
      <w:r>
        <w:t>Tianguistengo</w:t>
      </w:r>
      <w:proofErr w:type="spellEnd"/>
      <w:r>
        <w:t xml:space="preserve">, con </w:t>
      </w:r>
      <w:r>
        <w:t xml:space="preserve">clave INEGI </w:t>
      </w:r>
      <w:r>
        <w:rPr>
          <w:b/>
        </w:rPr>
        <w:t>130680037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HGOTIN011</w:t>
      </w:r>
      <w:r>
        <w:t>.</w:t>
      </w:r>
    </w:p>
    <w:p w:rsidR="00125046" w:rsidRDefault="0023707E">
      <w:pPr>
        <w:pStyle w:val="Textoindependiente"/>
        <w:spacing w:before="120"/>
        <w:ind w:left="401" w:right="1696"/>
        <w:jc w:val="both"/>
      </w:pPr>
      <w:proofErr w:type="spellStart"/>
      <w:r>
        <w:rPr>
          <w:b/>
        </w:rPr>
        <w:t>Techimal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</w:t>
      </w:r>
      <w:r>
        <w:t>ntiene una intensa vida social que es articulada por sus autoridades elegidas y renovadas anualmente en Asamblea General, caso excepcional es el Consejo de Ancianos cuyos integrantes son permanentes. A lo largo del año se desarrolla trabajo comunitario seg</w:t>
      </w:r>
      <w:r>
        <w:t>ún la convocatoria de las autoridades, de los Mayordomos y de los comités existentes, todos apoyados por sus Auxiliares. La solución y sanción de faltas y delitos al interior corresponde a la autoridad de la comunidad, ésta resuelve y en su caso</w:t>
      </w:r>
      <w:r>
        <w:rPr>
          <w:spacing w:val="-10"/>
        </w:rPr>
        <w:t xml:space="preserve"> </w:t>
      </w:r>
      <w:r>
        <w:t>sanciona.</w:t>
      </w:r>
    </w:p>
    <w:p w:rsidR="00125046" w:rsidRDefault="00125046">
      <w:pPr>
        <w:pStyle w:val="Textoindependiente"/>
      </w:pPr>
    </w:p>
    <w:p w:rsidR="00125046" w:rsidRDefault="0023707E">
      <w:pPr>
        <w:pStyle w:val="Textoindependiente"/>
        <w:spacing w:before="1"/>
        <w:ind w:left="401" w:right="1697"/>
        <w:jc w:val="both"/>
      </w:pPr>
      <w:r>
        <w:t>La comunidad tiene 89 por ciento de Hablantes de Lengua Indígena, se advierte que se mantiene el náhuatl como lengua de comunicación cotidiana entre niños y adultos, aunque en el contexto la lengua de uso común es el castellano.</w:t>
      </w:r>
    </w:p>
    <w:p w:rsidR="00125046" w:rsidRDefault="00125046">
      <w:pPr>
        <w:pStyle w:val="Textoindependiente"/>
        <w:spacing w:before="10"/>
        <w:rPr>
          <w:sz w:val="21"/>
        </w:rPr>
      </w:pPr>
    </w:p>
    <w:p w:rsidR="00125046" w:rsidRDefault="0023707E">
      <w:pPr>
        <w:pStyle w:val="Textoindependiente"/>
        <w:spacing w:before="1"/>
        <w:ind w:left="401" w:right="1696"/>
        <w:jc w:val="both"/>
      </w:pPr>
      <w:r>
        <w:t>Los habitantes tienen en las actividades del campo su base de organización del ciclo de trabajo y de las ceremonias.</w:t>
      </w:r>
    </w:p>
    <w:p w:rsidR="00125046" w:rsidRDefault="00125046">
      <w:pPr>
        <w:pStyle w:val="Textoindependiente"/>
      </w:pPr>
    </w:p>
    <w:p w:rsidR="00125046" w:rsidRDefault="0023707E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</w:t>
      </w:r>
      <w:r>
        <w:t xml:space="preserve">hay comités generados desde la política pública a cargo de los distintos niveles del gobierno mexicano. El cuidado de la salud y la atención de las enfermedades con medicina y médicos tradicionales persisten a través de la figura de un médico tradicional, </w:t>
      </w:r>
      <w:r>
        <w:t xml:space="preserve">sin </w:t>
      </w:r>
      <w:proofErr w:type="gramStart"/>
      <w:r>
        <w:t>embargo</w:t>
      </w:r>
      <w:proofErr w:type="gramEnd"/>
      <w:r>
        <w:t xml:space="preserve"> ya no reconocen “enfermedades culturales”, lo cual puede estar asociado a la atención y sanción que los trabajadores de la salud del gobierno mexicano hacen sobre las prácticas tradicionales de</w:t>
      </w:r>
      <w:r>
        <w:rPr>
          <w:spacing w:val="-1"/>
        </w:rPr>
        <w:t xml:space="preserve"> </w:t>
      </w:r>
      <w:r>
        <w:t>salud-enfermedad.</w:t>
      </w:r>
    </w:p>
    <w:p w:rsidR="00125046" w:rsidRDefault="00125046">
      <w:pPr>
        <w:pStyle w:val="Textoindependiente"/>
        <w:spacing w:before="11"/>
        <w:rPr>
          <w:sz w:val="21"/>
        </w:rPr>
      </w:pPr>
    </w:p>
    <w:p w:rsidR="00125046" w:rsidRDefault="0023707E">
      <w:pPr>
        <w:pStyle w:val="Textoindependiente"/>
        <w:ind w:left="401" w:right="1697"/>
        <w:jc w:val="both"/>
      </w:pPr>
      <w:r>
        <w:t>La ritualidad de la vida comuni</w:t>
      </w:r>
      <w:r>
        <w:t xml:space="preserve">taria través de sus lugares sagrados, la música y la danza persisten, lo mismo que la transmisión de leyendas y creencias. La preservación de la vestimenta tradicional y la elaboración de artesanías </w:t>
      </w:r>
      <w:proofErr w:type="gramStart"/>
      <w:r>
        <w:t>prosiguen</w:t>
      </w:r>
      <w:proofErr w:type="gramEnd"/>
      <w:r>
        <w:t xml:space="preserve"> aunque destaca que cada vez es menor el número </w:t>
      </w:r>
      <w:r>
        <w:t>de personas que lo</w:t>
      </w:r>
      <w:r>
        <w:rPr>
          <w:spacing w:val="-1"/>
        </w:rPr>
        <w:t xml:space="preserve"> </w:t>
      </w:r>
      <w:r>
        <w:t>realizan.</w:t>
      </w:r>
    </w:p>
    <w:p w:rsidR="00125046" w:rsidRDefault="00125046">
      <w:pPr>
        <w:pStyle w:val="Textoindependiente"/>
        <w:spacing w:before="1"/>
      </w:pPr>
    </w:p>
    <w:p w:rsidR="00125046" w:rsidRDefault="0023707E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125046" w:rsidRDefault="00125046">
      <w:pPr>
        <w:jc w:val="both"/>
        <w:sectPr w:rsidR="00125046">
          <w:pgSz w:w="12240" w:h="15840"/>
          <w:pgMar w:top="1060" w:right="0" w:bottom="280" w:left="1300" w:header="720" w:footer="720" w:gutter="0"/>
          <w:cols w:space="720"/>
        </w:sect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25046">
        <w:trPr>
          <w:trHeight w:val="759"/>
        </w:trPr>
        <w:tc>
          <w:tcPr>
            <w:tcW w:w="7544" w:type="dxa"/>
            <w:gridSpan w:val="3"/>
          </w:tcPr>
          <w:p w:rsidR="00125046" w:rsidRDefault="0023707E">
            <w:pPr>
              <w:pStyle w:val="TableParagraph"/>
              <w:spacing w:line="193" w:lineRule="exact"/>
              <w:ind w:left="2858" w:right="276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Techimal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125046">
        <w:trPr>
          <w:trHeight w:val="741"/>
        </w:trPr>
        <w:tc>
          <w:tcPr>
            <w:tcW w:w="4640" w:type="dxa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25046" w:rsidRDefault="00125046">
            <w:pPr>
              <w:pStyle w:val="TableParagraph"/>
              <w:rPr>
                <w:sz w:val="16"/>
              </w:rPr>
            </w:pPr>
          </w:p>
          <w:p w:rsidR="00125046" w:rsidRDefault="00125046">
            <w:pPr>
              <w:pStyle w:val="TableParagraph"/>
              <w:rPr>
                <w:sz w:val="16"/>
              </w:rPr>
            </w:pPr>
          </w:p>
          <w:p w:rsidR="00125046" w:rsidRDefault="00125046">
            <w:pPr>
              <w:pStyle w:val="TableParagraph"/>
              <w:spacing w:before="8"/>
              <w:rPr>
                <w:sz w:val="16"/>
              </w:rPr>
            </w:pPr>
          </w:p>
          <w:p w:rsidR="00125046" w:rsidRDefault="0023707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25046">
        <w:trPr>
          <w:trHeight w:val="189"/>
        </w:trPr>
        <w:tc>
          <w:tcPr>
            <w:tcW w:w="4640" w:type="dxa"/>
          </w:tcPr>
          <w:p w:rsidR="00125046" w:rsidRDefault="0012504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25046" w:rsidRDefault="0023707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25046" w:rsidRDefault="0023707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HGOTIN011</w:t>
            </w:r>
          </w:p>
        </w:tc>
      </w:tr>
      <w:tr w:rsidR="00125046">
        <w:trPr>
          <w:trHeight w:val="369"/>
        </w:trPr>
        <w:tc>
          <w:tcPr>
            <w:tcW w:w="4640" w:type="dxa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25046" w:rsidRDefault="0023707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25046" w:rsidRDefault="0023707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130680037</w:t>
            </w:r>
          </w:p>
        </w:tc>
      </w:tr>
      <w:tr w:rsidR="0012504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25046" w:rsidRDefault="0023707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25046" w:rsidRDefault="0023707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25046" w:rsidRDefault="0023707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2504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25046" w:rsidRDefault="0023707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25046" w:rsidRDefault="0023707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25046">
        <w:trPr>
          <w:trHeight w:val="185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25046">
        <w:trPr>
          <w:trHeight w:val="185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5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5"/>
        </w:trPr>
        <w:tc>
          <w:tcPr>
            <w:tcW w:w="4640" w:type="dxa"/>
            <w:shd w:val="clear" w:color="auto" w:fill="FFFF00"/>
          </w:tcPr>
          <w:p w:rsidR="00125046" w:rsidRDefault="0023707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25046" w:rsidRDefault="0023707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25046" w:rsidRDefault="0023707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FFFF00"/>
          </w:tcPr>
          <w:p w:rsidR="00125046" w:rsidRDefault="002370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FFFF00"/>
          </w:tcPr>
          <w:p w:rsidR="00125046" w:rsidRDefault="002370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FFFF00"/>
          </w:tcPr>
          <w:p w:rsidR="00125046" w:rsidRDefault="002370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25046">
        <w:trPr>
          <w:trHeight w:val="185"/>
        </w:trPr>
        <w:tc>
          <w:tcPr>
            <w:tcW w:w="4640" w:type="dxa"/>
            <w:shd w:val="clear" w:color="auto" w:fill="F9BE8F"/>
          </w:tcPr>
          <w:p w:rsidR="00125046" w:rsidRDefault="0023707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25046" w:rsidRDefault="0023707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25046" w:rsidRDefault="0023707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F9BE8F"/>
          </w:tcPr>
          <w:p w:rsidR="00125046" w:rsidRDefault="002370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F9BE8F"/>
          </w:tcPr>
          <w:p w:rsidR="00125046" w:rsidRDefault="002370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125046">
        <w:trPr>
          <w:trHeight w:val="184"/>
        </w:trPr>
        <w:tc>
          <w:tcPr>
            <w:tcW w:w="4640" w:type="dxa"/>
            <w:shd w:val="clear" w:color="auto" w:fill="F9BE8F"/>
          </w:tcPr>
          <w:p w:rsidR="00125046" w:rsidRDefault="002370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25046" w:rsidRDefault="002370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25046" w:rsidRDefault="002370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187"/>
        </w:trPr>
        <w:tc>
          <w:tcPr>
            <w:tcW w:w="4640" w:type="dxa"/>
            <w:shd w:val="clear" w:color="auto" w:fill="DCE6F0"/>
          </w:tcPr>
          <w:p w:rsidR="00125046" w:rsidRDefault="0023707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25046" w:rsidRDefault="0023707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25046" w:rsidRDefault="0023707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25046">
        <w:trPr>
          <w:trHeight w:val="3141"/>
        </w:trPr>
        <w:tc>
          <w:tcPr>
            <w:tcW w:w="4640" w:type="dxa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23707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</w:tc>
      </w:tr>
      <w:tr w:rsidR="00125046">
        <w:trPr>
          <w:trHeight w:val="185"/>
        </w:trPr>
        <w:tc>
          <w:tcPr>
            <w:tcW w:w="7544" w:type="dxa"/>
            <w:gridSpan w:val="3"/>
          </w:tcPr>
          <w:p w:rsidR="00125046" w:rsidRDefault="0023707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25046">
        <w:trPr>
          <w:trHeight w:val="164"/>
        </w:trPr>
        <w:tc>
          <w:tcPr>
            <w:tcW w:w="4640" w:type="dxa"/>
          </w:tcPr>
          <w:p w:rsidR="00125046" w:rsidRDefault="0023707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25046" w:rsidRDefault="0012504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25046" w:rsidRDefault="00125046">
            <w:pPr>
              <w:pStyle w:val="TableParagraph"/>
              <w:rPr>
                <w:sz w:val="10"/>
              </w:rPr>
            </w:pPr>
          </w:p>
        </w:tc>
      </w:tr>
    </w:tbl>
    <w:p w:rsidR="00125046" w:rsidRDefault="00125046">
      <w:pPr>
        <w:rPr>
          <w:sz w:val="10"/>
        </w:rPr>
        <w:sectPr w:rsidR="00125046">
          <w:pgSz w:w="11910" w:h="16840"/>
          <w:pgMar w:top="1600" w:right="0" w:bottom="280" w:left="1680" w:header="720" w:footer="720" w:gutter="0"/>
          <w:cols w:space="720"/>
        </w:sectPr>
      </w:pPr>
    </w:p>
    <w:p w:rsidR="00125046" w:rsidRDefault="0023707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2504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12504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23707E">
            <w:pPr>
              <w:pStyle w:val="TableParagraph"/>
              <w:spacing w:line="193" w:lineRule="exact"/>
              <w:ind w:left="70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Techimal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12504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125046">
            <w:pPr>
              <w:pStyle w:val="TableParagraph"/>
              <w:rPr>
                <w:sz w:val="12"/>
              </w:rPr>
            </w:pPr>
          </w:p>
        </w:tc>
      </w:tr>
      <w:tr w:rsidR="00125046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12504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12504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23707E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23707E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HGOTIN011</w:t>
            </w:r>
          </w:p>
        </w:tc>
      </w:tr>
      <w:tr w:rsidR="00125046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12504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12504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23707E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25046" w:rsidRDefault="0023707E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130680037</w:t>
            </w:r>
          </w:p>
        </w:tc>
      </w:tr>
      <w:tr w:rsidR="0012504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25046" w:rsidRDefault="00125046">
            <w:pPr>
              <w:pStyle w:val="TableParagraph"/>
              <w:spacing w:before="9"/>
              <w:rPr>
                <w:sz w:val="10"/>
              </w:rPr>
            </w:pPr>
          </w:p>
          <w:p w:rsidR="00125046" w:rsidRDefault="0023707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25046" w:rsidRDefault="00125046">
            <w:pPr>
              <w:pStyle w:val="TableParagraph"/>
              <w:spacing w:before="9"/>
              <w:rPr>
                <w:sz w:val="10"/>
              </w:rPr>
            </w:pPr>
          </w:p>
          <w:p w:rsidR="00125046" w:rsidRDefault="0023707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25046" w:rsidRDefault="0023707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25046" w:rsidRDefault="00125046">
            <w:pPr>
              <w:pStyle w:val="TableParagraph"/>
              <w:spacing w:before="9"/>
              <w:rPr>
                <w:sz w:val="10"/>
              </w:rPr>
            </w:pPr>
          </w:p>
          <w:p w:rsidR="00125046" w:rsidRDefault="0023707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2504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25046" w:rsidRDefault="0023707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25046" w:rsidRDefault="0023707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25046" w:rsidRDefault="0023707E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25046" w:rsidRDefault="0023707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89.0%</w:t>
            </w: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11"/>
              <w:rPr>
                <w:sz w:val="20"/>
              </w:rPr>
            </w:pPr>
          </w:p>
          <w:p w:rsidR="00125046" w:rsidRDefault="0023707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23707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23707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2"/>
              <w:rPr>
                <w:sz w:val="11"/>
              </w:rPr>
            </w:pPr>
          </w:p>
          <w:p w:rsidR="00125046" w:rsidRDefault="002370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12504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25046" w:rsidRDefault="002370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23707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2"/>
              <w:rPr>
                <w:sz w:val="11"/>
              </w:rPr>
            </w:pPr>
          </w:p>
          <w:p w:rsidR="00125046" w:rsidRDefault="002370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25046" w:rsidRDefault="002370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25046" w:rsidRDefault="0023707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7"/>
              </w:rPr>
            </w:pPr>
          </w:p>
          <w:p w:rsidR="00125046" w:rsidRDefault="0023707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25046" w:rsidRDefault="002370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23707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2"/>
              <w:rPr>
                <w:sz w:val="11"/>
              </w:rPr>
            </w:pPr>
          </w:p>
          <w:p w:rsidR="00125046" w:rsidRDefault="0023707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25046" w:rsidRDefault="0023707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23707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2"/>
              <w:rPr>
                <w:sz w:val="11"/>
              </w:rPr>
            </w:pPr>
          </w:p>
          <w:p w:rsidR="00125046" w:rsidRDefault="002370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2504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spacing w:before="10"/>
              <w:rPr>
                <w:sz w:val="17"/>
              </w:rPr>
            </w:pPr>
          </w:p>
          <w:p w:rsidR="00125046" w:rsidRDefault="0023707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2"/>
              <w:rPr>
                <w:sz w:val="11"/>
              </w:rPr>
            </w:pPr>
          </w:p>
          <w:p w:rsidR="00125046" w:rsidRDefault="0023707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shd w:val="clear" w:color="auto" w:fill="92D050"/>
          </w:tcPr>
          <w:p w:rsidR="00125046" w:rsidRDefault="0023707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25046" w:rsidRDefault="002370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25046" w:rsidRDefault="00125046">
            <w:pPr>
              <w:pStyle w:val="TableParagraph"/>
              <w:spacing w:before="10"/>
              <w:rPr>
                <w:sz w:val="17"/>
              </w:rPr>
            </w:pPr>
          </w:p>
          <w:p w:rsidR="00125046" w:rsidRDefault="0023707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2"/>
              <w:rPr>
                <w:sz w:val="11"/>
              </w:rPr>
            </w:pPr>
          </w:p>
          <w:p w:rsidR="00125046" w:rsidRDefault="0023707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25046" w:rsidRDefault="002370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25046" w:rsidRDefault="002370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23707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2"/>
              <w:rPr>
                <w:sz w:val="11"/>
              </w:rPr>
            </w:pPr>
          </w:p>
          <w:p w:rsidR="00125046" w:rsidRDefault="002370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25046" w:rsidRDefault="002370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23707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2"/>
              <w:rPr>
                <w:sz w:val="11"/>
              </w:rPr>
            </w:pPr>
          </w:p>
          <w:p w:rsidR="00125046" w:rsidRDefault="002370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11"/>
              <w:rPr>
                <w:sz w:val="20"/>
              </w:rPr>
            </w:pPr>
          </w:p>
          <w:p w:rsidR="00125046" w:rsidRDefault="0023707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23707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25046" w:rsidRDefault="002370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23707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25046" w:rsidRDefault="00125046">
            <w:pPr>
              <w:pStyle w:val="TableParagraph"/>
              <w:rPr>
                <w:sz w:val="14"/>
              </w:rPr>
            </w:pPr>
          </w:p>
          <w:p w:rsidR="00125046" w:rsidRDefault="00125046">
            <w:pPr>
              <w:pStyle w:val="TableParagraph"/>
              <w:spacing w:before="2"/>
              <w:rPr>
                <w:sz w:val="11"/>
              </w:rPr>
            </w:pPr>
          </w:p>
          <w:p w:rsidR="00125046" w:rsidRDefault="0023707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25046" w:rsidRDefault="002370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25046" w:rsidRDefault="002370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25046" w:rsidRDefault="00125046">
            <w:pPr>
              <w:rPr>
                <w:sz w:val="2"/>
                <w:szCs w:val="2"/>
              </w:rPr>
            </w:pPr>
          </w:p>
        </w:tc>
      </w:tr>
      <w:tr w:rsidR="0012504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25046" w:rsidRDefault="0023707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25046" w:rsidRDefault="00125046">
      <w:pPr>
        <w:spacing w:line="107" w:lineRule="exact"/>
        <w:rPr>
          <w:sz w:val="11"/>
        </w:rPr>
        <w:sectPr w:rsidR="00125046">
          <w:pgSz w:w="11910" w:h="16840"/>
          <w:pgMar w:top="1600" w:right="0" w:bottom="280" w:left="1680" w:header="720" w:footer="720" w:gutter="0"/>
          <w:cols w:space="720"/>
        </w:sect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10"/>
        </w:rPr>
      </w:pPr>
    </w:p>
    <w:p w:rsidR="00125046" w:rsidRDefault="00125046">
      <w:pPr>
        <w:pStyle w:val="Textoindependiente"/>
        <w:spacing w:before="3"/>
        <w:rPr>
          <w:sz w:val="9"/>
        </w:rPr>
      </w:pPr>
    </w:p>
    <w:p w:rsidR="00125046" w:rsidRDefault="0023707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723,-2752r-743,201l4548,-2453r-582,474l4267,-986r364,607l3231,89,4682,362,3729,1490r512,548l4882,2428r722,202l6355,2630,6528,1164,5980,-99r2735,l8694,-416r-2103,l7993,-1979r-725,-239l6723,-2752xm8715,-99r-2735,l8575,824,8728,89,8715,-99xm8677,-660l6591,-416r2103,l8677,-660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51r743,-201l7268,-2218r725,239l6591,-416,8677,-660r51,749l8575,824,5980,-99r548,1263l6355,2630r-751,l4882,2428,4241,2038,3729,1490,4682,362,3231,89,4631,-379,4267,-986r-301,-993l4548,-2453r1432,-9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125046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125046" w:rsidRDefault="0023707E">
                        <w:pPr>
                          <w:pStyle w:val="TableParagraph"/>
                          <w:spacing w:line="193" w:lineRule="exact"/>
                          <w:ind w:left="315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Techimal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25046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125046" w:rsidRDefault="0012504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25046" w:rsidRDefault="0012504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HGOTIN011</w:t>
                        </w:r>
                      </w:p>
                    </w:tc>
                  </w:tr>
                  <w:tr w:rsidR="00125046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125046" w:rsidRDefault="0023707E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25046" w:rsidRDefault="0012504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25046" w:rsidRDefault="0012504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25046" w:rsidRDefault="0012504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25046" w:rsidRDefault="0023707E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25046" w:rsidRDefault="0023707E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25046" w:rsidRDefault="0023707E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130680037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25046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25046" w:rsidRDefault="0012504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25046" w:rsidRDefault="0023707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25046" w:rsidRDefault="001250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25046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125046" w:rsidRDefault="0023707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25046" w:rsidRDefault="0012504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125046">
      <w:pPr>
        <w:pStyle w:val="Textoindependiente"/>
        <w:rPr>
          <w:sz w:val="20"/>
        </w:rPr>
      </w:pPr>
    </w:p>
    <w:p w:rsidR="00125046" w:rsidRDefault="0023707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2504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5046"/>
    <w:rsid w:val="00125046"/>
    <w:rsid w:val="0023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DA4B929"/>
  <w15:docId w15:val="{13B54C57-E6C6-48A4-B3D1-AC261DE5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2019-05-30T21:26:00Z</dcterms:created>
  <dcterms:modified xsi:type="dcterms:W3CDTF">2019-05-30T21:43:00Z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